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8CDC4" w14:textId="1FC475AE" w:rsidR="0095076D" w:rsidRPr="0095076D" w:rsidRDefault="001D1BD9" w:rsidP="001D1BD9">
      <w:pPr>
        <w:pStyle w:val="Nessunaspaziatura"/>
        <w:spacing w:line="276" w:lineRule="auto"/>
        <w:jc w:val="center"/>
        <w:rPr>
          <w:rFonts w:ascii="Calibri" w:hAnsi="Calibri" w:cs="Calibri"/>
          <w:b/>
          <w:bCs/>
          <w:sz w:val="32"/>
          <w:szCs w:val="32"/>
        </w:rPr>
      </w:pPr>
      <w:r>
        <w:rPr>
          <w:rFonts w:ascii="Calibri" w:hAnsi="Calibri" w:cs="Calibri"/>
          <w:b/>
          <w:bCs/>
          <w:sz w:val="32"/>
          <w:szCs w:val="32"/>
        </w:rPr>
        <w:t xml:space="preserve">TIZIANO ROSSI </w:t>
      </w:r>
      <w:r w:rsidR="0095076D">
        <w:rPr>
          <w:rFonts w:ascii="Calibri" w:hAnsi="Calibri" w:cs="Calibri"/>
          <w:b/>
          <w:bCs/>
          <w:sz w:val="32"/>
          <w:szCs w:val="32"/>
        </w:rPr>
        <w:t>VINCE</w:t>
      </w:r>
      <w:r w:rsidR="000745C3">
        <w:rPr>
          <w:rFonts w:ascii="Calibri" w:hAnsi="Calibri" w:cs="Calibri"/>
          <w:b/>
          <w:bCs/>
          <w:sz w:val="32"/>
          <w:szCs w:val="32"/>
        </w:rPr>
        <w:t xml:space="preserve"> </w:t>
      </w:r>
    </w:p>
    <w:p w14:paraId="5D5302CF" w14:textId="7F50D712" w:rsidR="00B15FC5" w:rsidRPr="001D1BD9" w:rsidRDefault="0095076D" w:rsidP="001D1BD9">
      <w:pPr>
        <w:pStyle w:val="Nessunaspaziatura"/>
        <w:spacing w:line="276" w:lineRule="auto"/>
        <w:contextualSpacing/>
        <w:jc w:val="center"/>
        <w:rPr>
          <w:rFonts w:ascii="Calibri" w:hAnsi="Calibri" w:cs="Calibri"/>
          <w:b/>
          <w:bCs/>
          <w:sz w:val="32"/>
          <w:szCs w:val="32"/>
        </w:rPr>
      </w:pPr>
      <w:r w:rsidRPr="001D1BD9">
        <w:rPr>
          <w:rFonts w:ascii="Calibri" w:hAnsi="Calibri" w:cs="Calibri"/>
          <w:b/>
          <w:bCs/>
          <w:sz w:val="32"/>
          <w:szCs w:val="32"/>
        </w:rPr>
        <w:t xml:space="preserve">IL </w:t>
      </w:r>
      <w:r w:rsidR="69E4D953" w:rsidRPr="001D1BD9">
        <w:rPr>
          <w:rFonts w:ascii="Calibri" w:hAnsi="Calibri" w:cs="Calibri"/>
          <w:b/>
          <w:bCs/>
          <w:sz w:val="32"/>
          <w:szCs w:val="32"/>
        </w:rPr>
        <w:t>PREMIO STREGA POESIA 2025</w:t>
      </w:r>
    </w:p>
    <w:p w14:paraId="11698331" w14:textId="77777777" w:rsidR="006510D0" w:rsidRDefault="006510D0" w:rsidP="001D1BD9">
      <w:pPr>
        <w:spacing w:after="0" w:line="276" w:lineRule="auto"/>
        <w:contextualSpacing/>
        <w:rPr>
          <w:sz w:val="24"/>
          <w:szCs w:val="24"/>
        </w:rPr>
      </w:pPr>
    </w:p>
    <w:p w14:paraId="1D842C6A" w14:textId="4E660EB2" w:rsidR="00630CBC" w:rsidRDefault="00431AE6" w:rsidP="00630CBC">
      <w:pPr>
        <w:pStyle w:val="NormaleWeb"/>
        <w:spacing w:before="0" w:beforeAutospacing="0" w:after="0" w:afterAutospacing="0" w:line="276" w:lineRule="auto"/>
        <w:jc w:val="both"/>
        <w:rPr>
          <w:rFonts w:ascii="Calibri" w:hAnsi="Calibri" w:cs="Calibri"/>
          <w:b/>
        </w:rPr>
      </w:pPr>
      <w:r w:rsidRPr="69E4D953">
        <w:rPr>
          <w:rFonts w:ascii="Calibri" w:hAnsi="Calibri" w:cs="Calibri"/>
          <w:i/>
          <w:iCs/>
        </w:rPr>
        <w:t xml:space="preserve">Roma, </w:t>
      </w:r>
      <w:r w:rsidR="0095076D">
        <w:rPr>
          <w:rFonts w:ascii="Calibri" w:hAnsi="Calibri" w:cs="Calibri"/>
          <w:i/>
          <w:iCs/>
        </w:rPr>
        <w:t>8</w:t>
      </w:r>
      <w:r w:rsidR="00F53B63" w:rsidRPr="69E4D953">
        <w:rPr>
          <w:rFonts w:ascii="Calibri" w:hAnsi="Calibri" w:cs="Calibri"/>
          <w:i/>
          <w:iCs/>
        </w:rPr>
        <w:t xml:space="preserve"> </w:t>
      </w:r>
      <w:r w:rsidR="0087615E">
        <w:rPr>
          <w:rFonts w:ascii="Calibri" w:hAnsi="Calibri" w:cs="Calibri"/>
          <w:i/>
          <w:iCs/>
        </w:rPr>
        <w:t>Ottobre</w:t>
      </w:r>
      <w:r w:rsidRPr="69E4D953">
        <w:rPr>
          <w:rFonts w:ascii="Calibri" w:hAnsi="Calibri" w:cs="Calibri"/>
          <w:i/>
          <w:iCs/>
        </w:rPr>
        <w:t xml:space="preserve"> 202</w:t>
      </w:r>
      <w:r w:rsidR="00F53B63" w:rsidRPr="69E4D953">
        <w:rPr>
          <w:rFonts w:ascii="Calibri" w:hAnsi="Calibri" w:cs="Calibri"/>
          <w:i/>
          <w:iCs/>
        </w:rPr>
        <w:t>5</w:t>
      </w:r>
      <w:r w:rsidRPr="69E4D953">
        <w:rPr>
          <w:rFonts w:ascii="Calibri" w:hAnsi="Calibri" w:cs="Calibri"/>
          <w:i/>
          <w:iCs/>
        </w:rPr>
        <w:t>.</w:t>
      </w:r>
      <w:r w:rsidRPr="69E4D953">
        <w:rPr>
          <w:rFonts w:ascii="Calibri" w:hAnsi="Calibri" w:cs="Calibri"/>
        </w:rPr>
        <w:t xml:space="preserve"> </w:t>
      </w:r>
      <w:r w:rsidR="0095076D" w:rsidRPr="001B2894">
        <w:rPr>
          <w:rFonts w:ascii="Calibri" w:hAnsi="Calibri" w:cs="Calibri"/>
        </w:rPr>
        <w:t xml:space="preserve">Vince </w:t>
      </w:r>
      <w:r w:rsidR="0095076D" w:rsidRPr="001B2894">
        <w:rPr>
          <w:rFonts w:ascii="Calibri" w:hAnsi="Calibri" w:cs="Calibri"/>
          <w:color w:val="000000"/>
        </w:rPr>
        <w:t>il Premio Strega Poesia</w:t>
      </w:r>
      <w:r w:rsidR="0095076D">
        <w:rPr>
          <w:rFonts w:ascii="Calibri" w:hAnsi="Calibri" w:cs="Calibri"/>
          <w:color w:val="000000"/>
        </w:rPr>
        <w:t xml:space="preserve"> 2025</w:t>
      </w:r>
      <w:r w:rsidR="0095076D" w:rsidRPr="001B2894">
        <w:rPr>
          <w:rFonts w:ascii="Calibri" w:hAnsi="Calibri" w:cs="Calibri"/>
          <w:color w:val="000000"/>
        </w:rPr>
        <w:t xml:space="preserve"> </w:t>
      </w:r>
      <w:r w:rsidR="001D1BD9">
        <w:rPr>
          <w:rFonts w:ascii="Calibri" w:hAnsi="Calibri" w:cs="Calibri"/>
          <w:b/>
          <w:bCs/>
        </w:rPr>
        <w:t>Tiziano Rossi</w:t>
      </w:r>
      <w:r w:rsidR="0095076D" w:rsidRPr="001B2894">
        <w:rPr>
          <w:rFonts w:ascii="Calibri" w:hAnsi="Calibri" w:cs="Calibri"/>
        </w:rPr>
        <w:t>,</w:t>
      </w:r>
      <w:r w:rsidR="0095076D" w:rsidRPr="001B2894">
        <w:rPr>
          <w:rFonts w:ascii="Calibri" w:hAnsi="Calibri" w:cs="Calibri"/>
          <w:b/>
          <w:bCs/>
        </w:rPr>
        <w:t xml:space="preserve"> </w:t>
      </w:r>
      <w:r w:rsidR="0095076D" w:rsidRPr="001B2894">
        <w:rPr>
          <w:rFonts w:ascii="Calibri" w:hAnsi="Calibri" w:cs="Calibri"/>
        </w:rPr>
        <w:t>aut</w:t>
      </w:r>
      <w:r w:rsidR="0095076D">
        <w:rPr>
          <w:rFonts w:ascii="Calibri" w:hAnsi="Calibri" w:cs="Calibri"/>
        </w:rPr>
        <w:t>ore</w:t>
      </w:r>
      <w:r w:rsidR="0095076D" w:rsidRPr="001B2894">
        <w:rPr>
          <w:rFonts w:ascii="Calibri" w:hAnsi="Calibri" w:cs="Calibri"/>
        </w:rPr>
        <w:t xml:space="preserve"> di </w:t>
      </w:r>
      <w:r w:rsidR="001D1BD9">
        <w:rPr>
          <w:rFonts w:ascii="Calibri" w:hAnsi="Calibri" w:cs="Calibri"/>
          <w:i/>
          <w:iCs/>
        </w:rPr>
        <w:t>Il brusìo</w:t>
      </w:r>
      <w:r w:rsidR="0095076D" w:rsidRPr="001B2894">
        <w:rPr>
          <w:rFonts w:ascii="Calibri" w:hAnsi="Calibri" w:cs="Calibri"/>
          <w:i/>
          <w:iCs/>
        </w:rPr>
        <w:t xml:space="preserve"> </w:t>
      </w:r>
      <w:r w:rsidR="0095076D" w:rsidRPr="001B2894">
        <w:rPr>
          <w:rFonts w:ascii="Calibri" w:hAnsi="Calibri" w:cs="Calibri"/>
        </w:rPr>
        <w:t>(</w:t>
      </w:r>
      <w:r w:rsidR="001D1BD9">
        <w:rPr>
          <w:rFonts w:ascii="Calibri" w:hAnsi="Calibri" w:cs="Calibri"/>
        </w:rPr>
        <w:t>Einaudi</w:t>
      </w:r>
      <w:r w:rsidR="0095076D" w:rsidRPr="001B2894">
        <w:rPr>
          <w:rFonts w:ascii="Calibri" w:hAnsi="Calibri" w:cs="Calibri"/>
        </w:rPr>
        <w:t>), con</w:t>
      </w:r>
      <w:r w:rsidR="0095076D" w:rsidRPr="001B2894">
        <w:rPr>
          <w:rFonts w:ascii="Calibri" w:hAnsi="Calibri" w:cs="Calibri"/>
          <w:b/>
          <w:bCs/>
        </w:rPr>
        <w:t xml:space="preserve"> </w:t>
      </w:r>
      <w:r w:rsidR="00F70024">
        <w:rPr>
          <w:rFonts w:ascii="Calibri" w:hAnsi="Calibri" w:cs="Calibri"/>
          <w:b/>
          <w:bCs/>
        </w:rPr>
        <w:t>34</w:t>
      </w:r>
      <w:r w:rsidR="0095076D" w:rsidRPr="001B2894">
        <w:rPr>
          <w:rFonts w:ascii="Calibri" w:hAnsi="Calibri" w:cs="Calibri"/>
        </w:rPr>
        <w:t xml:space="preserve"> </w:t>
      </w:r>
      <w:r w:rsidR="0095076D" w:rsidRPr="00184444">
        <w:rPr>
          <w:rFonts w:ascii="Calibri" w:hAnsi="Calibri" w:cs="Calibri"/>
          <w:b/>
          <w:bCs/>
        </w:rPr>
        <w:t>voti</w:t>
      </w:r>
      <w:r w:rsidR="0095076D" w:rsidRPr="001B2894">
        <w:rPr>
          <w:rFonts w:ascii="Calibri" w:hAnsi="Calibri" w:cs="Calibri"/>
        </w:rPr>
        <w:t xml:space="preserve"> su </w:t>
      </w:r>
      <w:r w:rsidR="00F70024">
        <w:rPr>
          <w:rFonts w:ascii="Calibri" w:hAnsi="Calibri" w:cs="Calibri"/>
        </w:rPr>
        <w:t>85</w:t>
      </w:r>
      <w:r w:rsidR="0095076D">
        <w:rPr>
          <w:rFonts w:ascii="Calibri" w:hAnsi="Calibri" w:cs="Calibri"/>
        </w:rPr>
        <w:t xml:space="preserve"> </w:t>
      </w:r>
      <w:r w:rsidR="0095076D" w:rsidRPr="001B2894">
        <w:rPr>
          <w:rFonts w:ascii="Calibri" w:hAnsi="Calibri" w:cs="Calibri"/>
        </w:rPr>
        <w:t>espressi.</w:t>
      </w:r>
      <w:r w:rsidR="0095076D">
        <w:rPr>
          <w:rFonts w:ascii="Calibri" w:hAnsi="Calibri" w:cs="Calibri"/>
        </w:rPr>
        <w:t xml:space="preserve"> </w:t>
      </w:r>
      <w:r w:rsidR="001D1BD9" w:rsidRPr="0095076D">
        <w:rPr>
          <w:rFonts w:ascii="Calibri" w:hAnsi="Calibri" w:cs="Calibri"/>
          <w:bCs/>
        </w:rPr>
        <w:t>Il vincitore è stato proclamato</w:t>
      </w:r>
      <w:r w:rsidR="001D1BD9" w:rsidRPr="0095076D">
        <w:rPr>
          <w:rFonts w:ascii="Calibri" w:hAnsi="Calibri" w:cs="Calibri"/>
        </w:rPr>
        <w:t xml:space="preserve"> alla </w:t>
      </w:r>
      <w:r w:rsidR="001D1BD9" w:rsidRPr="0095076D">
        <w:rPr>
          <w:rFonts w:ascii="Calibri" w:hAnsi="Calibri" w:cs="Calibri"/>
          <w:b/>
          <w:bCs/>
        </w:rPr>
        <w:t>Casa dell’Architettura</w:t>
      </w:r>
      <w:r w:rsidR="001D1BD9" w:rsidRPr="0095076D">
        <w:rPr>
          <w:rFonts w:ascii="Calibri" w:hAnsi="Calibri" w:cs="Calibri"/>
        </w:rPr>
        <w:t> di Roma presso il complesso monumentale dell’</w:t>
      </w:r>
      <w:r w:rsidR="001D1BD9" w:rsidRPr="0095076D">
        <w:rPr>
          <w:rFonts w:ascii="Calibri" w:hAnsi="Calibri" w:cs="Calibri"/>
          <w:b/>
          <w:bCs/>
        </w:rPr>
        <w:t>Acquario Romano</w:t>
      </w:r>
      <w:r w:rsidR="001D1BD9" w:rsidRPr="0095076D">
        <w:rPr>
          <w:rFonts w:ascii="Calibri" w:hAnsi="Calibri" w:cs="Calibri"/>
        </w:rPr>
        <w:t>.</w:t>
      </w:r>
      <w:r w:rsidR="00630CBC">
        <w:rPr>
          <w:rFonts w:ascii="Calibri" w:hAnsi="Calibri" w:cs="Calibri"/>
        </w:rPr>
        <w:t xml:space="preserve"> Seguono in graduatoria: </w:t>
      </w:r>
      <w:r w:rsidR="00AC6D3B">
        <w:rPr>
          <w:rFonts w:ascii="Calibri" w:hAnsi="Calibri" w:cs="Calibri"/>
          <w:b/>
        </w:rPr>
        <w:t>Gi</w:t>
      </w:r>
      <w:r w:rsidR="0099485C">
        <w:rPr>
          <w:rFonts w:ascii="Calibri" w:hAnsi="Calibri" w:cs="Calibri"/>
          <w:b/>
        </w:rPr>
        <w:t>an</w:t>
      </w:r>
      <w:r w:rsidR="00AC6D3B">
        <w:rPr>
          <w:rFonts w:ascii="Calibri" w:hAnsi="Calibri" w:cs="Calibri"/>
          <w:b/>
        </w:rPr>
        <w:t>carlo</w:t>
      </w:r>
      <w:r w:rsidR="00630CBC">
        <w:rPr>
          <w:rFonts w:ascii="Calibri" w:hAnsi="Calibri" w:cs="Calibri"/>
          <w:b/>
        </w:rPr>
        <w:t xml:space="preserve"> Pontiggia</w:t>
      </w:r>
      <w:r w:rsidR="00630CBC">
        <w:rPr>
          <w:rFonts w:ascii="Calibri" w:hAnsi="Calibri" w:cs="Calibri"/>
          <w:bCs/>
        </w:rPr>
        <w:t xml:space="preserve">, </w:t>
      </w:r>
      <w:r w:rsidR="00630CBC">
        <w:rPr>
          <w:rFonts w:ascii="Calibri" w:hAnsi="Calibri" w:cs="Calibri"/>
          <w:bCs/>
          <w:i/>
          <w:iCs/>
        </w:rPr>
        <w:t xml:space="preserve">La materia del contendere </w:t>
      </w:r>
      <w:r w:rsidR="00630CBC">
        <w:rPr>
          <w:rFonts w:ascii="Calibri" w:hAnsi="Calibri" w:cs="Calibri"/>
          <w:bCs/>
        </w:rPr>
        <w:t xml:space="preserve">(Garzanti), </w:t>
      </w:r>
      <w:r w:rsidR="00F70024">
        <w:rPr>
          <w:rFonts w:ascii="Calibri" w:hAnsi="Calibri" w:cs="Calibri"/>
          <w:b/>
        </w:rPr>
        <w:t>22</w:t>
      </w:r>
      <w:r w:rsidR="00630CBC">
        <w:rPr>
          <w:rFonts w:ascii="Calibri" w:hAnsi="Calibri" w:cs="Calibri"/>
          <w:b/>
        </w:rPr>
        <w:t xml:space="preserve"> voti</w:t>
      </w:r>
      <w:r w:rsidR="007621B8">
        <w:rPr>
          <w:rFonts w:ascii="Calibri" w:hAnsi="Calibri" w:cs="Calibri"/>
          <w:bCs/>
        </w:rPr>
        <w:t>;</w:t>
      </w:r>
      <w:r w:rsidR="00630CBC">
        <w:rPr>
          <w:rFonts w:ascii="Calibri" w:hAnsi="Calibri" w:cs="Calibri"/>
          <w:b/>
        </w:rPr>
        <w:t xml:space="preserve"> Alfonso Guida</w:t>
      </w:r>
      <w:r w:rsidR="00630CBC">
        <w:rPr>
          <w:rFonts w:ascii="Calibri" w:hAnsi="Calibri" w:cs="Calibri"/>
          <w:bCs/>
        </w:rPr>
        <w:t xml:space="preserve">, </w:t>
      </w:r>
      <w:r w:rsidR="00630CBC">
        <w:rPr>
          <w:rFonts w:ascii="Calibri" w:hAnsi="Calibri" w:cs="Calibri"/>
          <w:bCs/>
          <w:i/>
          <w:iCs/>
        </w:rPr>
        <w:t xml:space="preserve">Diario di un autodidatta </w:t>
      </w:r>
      <w:r w:rsidR="00630CBC">
        <w:rPr>
          <w:rFonts w:ascii="Calibri" w:hAnsi="Calibri" w:cs="Calibri"/>
          <w:bCs/>
        </w:rPr>
        <w:t xml:space="preserve">(Guanda), </w:t>
      </w:r>
      <w:r w:rsidR="00F70024">
        <w:rPr>
          <w:rFonts w:ascii="Calibri" w:hAnsi="Calibri" w:cs="Calibri"/>
          <w:b/>
        </w:rPr>
        <w:t>13</w:t>
      </w:r>
      <w:r w:rsidR="00630CBC">
        <w:rPr>
          <w:rFonts w:ascii="Calibri" w:hAnsi="Calibri" w:cs="Calibri"/>
          <w:b/>
        </w:rPr>
        <w:t xml:space="preserve"> voti</w:t>
      </w:r>
      <w:r w:rsidR="007621B8">
        <w:rPr>
          <w:rFonts w:ascii="Calibri" w:hAnsi="Calibri" w:cs="Calibri"/>
          <w:bCs/>
        </w:rPr>
        <w:t>;</w:t>
      </w:r>
      <w:r w:rsidR="00630CBC">
        <w:rPr>
          <w:rFonts w:ascii="Calibri" w:hAnsi="Calibri" w:cs="Calibri"/>
          <w:b/>
        </w:rPr>
        <w:t xml:space="preserve"> Marilena Renda</w:t>
      </w:r>
      <w:r w:rsidR="00630CBC">
        <w:rPr>
          <w:rFonts w:ascii="Calibri" w:hAnsi="Calibri" w:cs="Calibri"/>
          <w:bCs/>
        </w:rPr>
        <w:t xml:space="preserve">, </w:t>
      </w:r>
      <w:r w:rsidR="00630CBC">
        <w:rPr>
          <w:rFonts w:ascii="Calibri" w:hAnsi="Calibri" w:cs="Calibri"/>
          <w:bCs/>
          <w:i/>
          <w:iCs/>
        </w:rPr>
        <w:t xml:space="preserve">Cinema Persefone </w:t>
      </w:r>
      <w:r w:rsidR="00630CBC">
        <w:rPr>
          <w:rFonts w:ascii="Calibri" w:hAnsi="Calibri" w:cs="Calibri"/>
          <w:bCs/>
        </w:rPr>
        <w:t xml:space="preserve">(Arcipelago Itaca), </w:t>
      </w:r>
      <w:r w:rsidR="00F70024">
        <w:rPr>
          <w:rFonts w:ascii="Calibri" w:hAnsi="Calibri" w:cs="Calibri"/>
          <w:b/>
        </w:rPr>
        <w:t>11</w:t>
      </w:r>
      <w:r w:rsidR="00630CBC">
        <w:rPr>
          <w:rFonts w:ascii="Calibri" w:hAnsi="Calibri" w:cs="Calibri"/>
          <w:b/>
        </w:rPr>
        <w:t xml:space="preserve"> voti</w:t>
      </w:r>
      <w:r w:rsidR="00772EAB">
        <w:rPr>
          <w:rFonts w:ascii="Calibri" w:hAnsi="Calibri" w:cs="Calibri"/>
          <w:bCs/>
        </w:rPr>
        <w:t>;</w:t>
      </w:r>
      <w:r w:rsidR="00630CBC">
        <w:rPr>
          <w:rFonts w:ascii="Calibri" w:hAnsi="Calibri" w:cs="Calibri"/>
          <w:bCs/>
        </w:rPr>
        <w:t xml:space="preserve"> </w:t>
      </w:r>
      <w:r w:rsidR="00630CBC">
        <w:rPr>
          <w:rFonts w:ascii="Calibri" w:hAnsi="Calibri" w:cs="Calibri"/>
          <w:b/>
        </w:rPr>
        <w:t>Jonida Prifti</w:t>
      </w:r>
      <w:r w:rsidR="00630CBC">
        <w:rPr>
          <w:rFonts w:ascii="Calibri" w:hAnsi="Calibri" w:cs="Calibri"/>
          <w:bCs/>
        </w:rPr>
        <w:t xml:space="preserve">, </w:t>
      </w:r>
      <w:r w:rsidR="00630CBC">
        <w:rPr>
          <w:rFonts w:ascii="Calibri" w:hAnsi="Calibri" w:cs="Calibri"/>
          <w:bCs/>
          <w:i/>
          <w:iCs/>
        </w:rPr>
        <w:t xml:space="preserve">Sorelle di confine </w:t>
      </w:r>
      <w:r w:rsidR="00630CBC">
        <w:rPr>
          <w:rFonts w:ascii="Calibri" w:hAnsi="Calibri" w:cs="Calibri"/>
          <w:bCs/>
        </w:rPr>
        <w:t xml:space="preserve">(Marco </w:t>
      </w:r>
      <w:proofErr w:type="spellStart"/>
      <w:r w:rsidR="00630CBC">
        <w:rPr>
          <w:rFonts w:ascii="Calibri" w:hAnsi="Calibri" w:cs="Calibri"/>
          <w:bCs/>
        </w:rPr>
        <w:t>Saya</w:t>
      </w:r>
      <w:proofErr w:type="spellEnd"/>
      <w:r w:rsidR="00630CBC">
        <w:rPr>
          <w:rFonts w:ascii="Calibri" w:hAnsi="Calibri" w:cs="Calibri"/>
          <w:bCs/>
        </w:rPr>
        <w:t xml:space="preserve">), </w:t>
      </w:r>
      <w:r w:rsidR="00F70024">
        <w:rPr>
          <w:rFonts w:ascii="Calibri" w:hAnsi="Calibri" w:cs="Calibri"/>
          <w:b/>
        </w:rPr>
        <w:t>5</w:t>
      </w:r>
      <w:r w:rsidR="00630CBC">
        <w:rPr>
          <w:rFonts w:ascii="Calibri" w:hAnsi="Calibri" w:cs="Calibri"/>
          <w:b/>
        </w:rPr>
        <w:t xml:space="preserve"> voti</w:t>
      </w:r>
      <w:r w:rsidR="00630CBC">
        <w:rPr>
          <w:rFonts w:ascii="Calibri" w:hAnsi="Calibri" w:cs="Calibri"/>
          <w:bCs/>
        </w:rPr>
        <w:t>.</w:t>
      </w:r>
      <w:r w:rsidR="00630CBC">
        <w:rPr>
          <w:rFonts w:ascii="Calibri" w:hAnsi="Calibri" w:cs="Calibri"/>
          <w:b/>
        </w:rPr>
        <w:t xml:space="preserve"> </w:t>
      </w:r>
    </w:p>
    <w:p w14:paraId="0243CF3D" w14:textId="72A88D8F" w:rsidR="00630CBC" w:rsidRDefault="00630CBC" w:rsidP="00630CBC">
      <w:pPr>
        <w:pStyle w:val="NormaleWeb"/>
        <w:spacing w:before="0" w:beforeAutospacing="0" w:after="0" w:afterAutospacing="0" w:line="276" w:lineRule="auto"/>
        <w:jc w:val="both"/>
        <w:rPr>
          <w:rFonts w:ascii="Calibri" w:hAnsi="Calibri" w:cs="Calibri"/>
          <w:b/>
        </w:rPr>
      </w:pPr>
    </w:p>
    <w:p w14:paraId="75BE9352" w14:textId="1C53CB05" w:rsidR="0095076D" w:rsidRPr="00630CBC" w:rsidRDefault="0095076D" w:rsidP="00630CBC">
      <w:pPr>
        <w:pStyle w:val="NormaleWeb"/>
        <w:spacing w:before="0" w:beforeAutospacing="0" w:after="0" w:afterAutospacing="0" w:line="276" w:lineRule="auto"/>
        <w:contextualSpacing/>
        <w:jc w:val="both"/>
        <w:rPr>
          <w:rFonts w:asciiTheme="minorHAnsi" w:hAnsiTheme="minorHAnsi" w:cstheme="minorHAnsi"/>
        </w:rPr>
      </w:pPr>
      <w:r w:rsidRPr="0095076D">
        <w:rPr>
          <w:rFonts w:asciiTheme="minorHAnsi" w:hAnsiTheme="minorHAnsi" w:cstheme="minorHAnsi"/>
        </w:rPr>
        <w:t xml:space="preserve">L’opera vincitrice è stata scelta dagli </w:t>
      </w:r>
      <w:r w:rsidRPr="0095076D">
        <w:rPr>
          <w:rFonts w:asciiTheme="minorHAnsi" w:hAnsiTheme="minorHAnsi" w:cstheme="minorHAnsi"/>
          <w:b/>
          <w:bCs/>
          <w:i/>
        </w:rPr>
        <w:t>Amici della poesia</w:t>
      </w:r>
      <w:r w:rsidRPr="0095076D">
        <w:rPr>
          <w:rFonts w:asciiTheme="minorHAnsi" w:hAnsiTheme="minorHAnsi" w:cstheme="minorHAnsi"/>
        </w:rPr>
        <w:t>, un corpo votante composto da</w:t>
      </w:r>
      <w:r w:rsidR="001D1BD9">
        <w:rPr>
          <w:rFonts w:asciiTheme="minorHAnsi" w:hAnsiTheme="minorHAnsi" w:cstheme="minorHAnsi"/>
        </w:rPr>
        <w:t xml:space="preserve"> </w:t>
      </w:r>
      <w:r w:rsidRPr="0095076D">
        <w:rPr>
          <w:rFonts w:asciiTheme="minorHAnsi" w:hAnsiTheme="minorHAnsi" w:cstheme="minorHAnsi"/>
        </w:rPr>
        <w:t>cento donne e uomini di cultura residenti in Italia e all’Estero e che comprende anche il Comitato scientifico del premio</w:t>
      </w:r>
      <w:r w:rsidR="001D1BD9">
        <w:rPr>
          <w:rFonts w:asciiTheme="minorHAnsi" w:hAnsiTheme="minorHAnsi" w:cstheme="minorHAnsi"/>
        </w:rPr>
        <w:t>,</w:t>
      </w:r>
      <w:r w:rsidRPr="0095076D">
        <w:rPr>
          <w:rFonts w:asciiTheme="minorHAnsi" w:hAnsiTheme="minorHAnsi" w:cstheme="minorHAnsi"/>
        </w:rPr>
        <w:t xml:space="preserve"> </w:t>
      </w:r>
      <w:r w:rsidR="69E4D953" w:rsidRPr="0095076D">
        <w:rPr>
          <w:rFonts w:asciiTheme="minorHAnsi" w:hAnsiTheme="minorHAnsi" w:cstheme="minorHAnsi"/>
        </w:rPr>
        <w:t xml:space="preserve">composto da </w:t>
      </w:r>
      <w:r w:rsidR="69E4D953" w:rsidRPr="0095076D">
        <w:rPr>
          <w:rFonts w:asciiTheme="minorHAnsi" w:hAnsiTheme="minorHAnsi" w:cstheme="minorHAnsi"/>
          <w:b/>
          <w:bCs/>
        </w:rPr>
        <w:t>Maria Grazia Calandrone</w:t>
      </w:r>
      <w:r w:rsidR="69E4D953" w:rsidRPr="0095076D">
        <w:rPr>
          <w:rFonts w:asciiTheme="minorHAnsi" w:hAnsiTheme="minorHAnsi" w:cstheme="minorHAnsi"/>
        </w:rPr>
        <w:t>,</w:t>
      </w:r>
      <w:r w:rsidR="69E4D953" w:rsidRPr="0095076D">
        <w:rPr>
          <w:rFonts w:asciiTheme="minorHAnsi" w:hAnsiTheme="minorHAnsi" w:cstheme="minorHAnsi"/>
          <w:b/>
          <w:bCs/>
        </w:rPr>
        <w:t xml:space="preserve"> Andrea Cortellessa</w:t>
      </w:r>
      <w:r w:rsidR="69E4D953" w:rsidRPr="0095076D">
        <w:rPr>
          <w:rFonts w:asciiTheme="minorHAnsi" w:hAnsiTheme="minorHAnsi" w:cstheme="minorHAnsi"/>
        </w:rPr>
        <w:t>,</w:t>
      </w:r>
      <w:r w:rsidR="69E4D953" w:rsidRPr="0095076D">
        <w:rPr>
          <w:rFonts w:asciiTheme="minorHAnsi" w:hAnsiTheme="minorHAnsi" w:cstheme="minorHAnsi"/>
          <w:b/>
          <w:bCs/>
        </w:rPr>
        <w:t xml:space="preserve"> Mario Desiati</w:t>
      </w:r>
      <w:r w:rsidR="69E4D953" w:rsidRPr="0095076D">
        <w:rPr>
          <w:rFonts w:asciiTheme="minorHAnsi" w:hAnsiTheme="minorHAnsi" w:cstheme="minorHAnsi"/>
        </w:rPr>
        <w:t>,</w:t>
      </w:r>
      <w:r w:rsidR="69E4D953" w:rsidRPr="0095076D">
        <w:rPr>
          <w:rFonts w:asciiTheme="minorHAnsi" w:hAnsiTheme="minorHAnsi" w:cstheme="minorHAnsi"/>
          <w:b/>
          <w:bCs/>
        </w:rPr>
        <w:t xml:space="preserve"> Elisa Donzelli</w:t>
      </w:r>
      <w:r w:rsidR="69E4D953" w:rsidRPr="0095076D">
        <w:rPr>
          <w:rFonts w:asciiTheme="minorHAnsi" w:hAnsiTheme="minorHAnsi" w:cstheme="minorHAnsi"/>
        </w:rPr>
        <w:t>,</w:t>
      </w:r>
      <w:r w:rsidR="69E4D953" w:rsidRPr="0095076D">
        <w:rPr>
          <w:rFonts w:asciiTheme="minorHAnsi" w:hAnsiTheme="minorHAnsi" w:cstheme="minorHAnsi"/>
          <w:b/>
          <w:bCs/>
        </w:rPr>
        <w:t xml:space="preserve"> Roberto Galaverni</w:t>
      </w:r>
      <w:r w:rsidR="69E4D953" w:rsidRPr="0095076D">
        <w:rPr>
          <w:rFonts w:asciiTheme="minorHAnsi" w:hAnsiTheme="minorHAnsi" w:cstheme="minorHAnsi"/>
        </w:rPr>
        <w:t>,</w:t>
      </w:r>
      <w:r w:rsidR="69E4D953" w:rsidRPr="0095076D">
        <w:rPr>
          <w:rFonts w:asciiTheme="minorHAnsi" w:hAnsiTheme="minorHAnsi" w:cstheme="minorHAnsi"/>
          <w:b/>
          <w:bCs/>
        </w:rPr>
        <w:t xml:space="preserve"> Vivian Lamarque</w:t>
      </w:r>
      <w:r w:rsidR="69E4D953" w:rsidRPr="0095076D">
        <w:rPr>
          <w:rFonts w:asciiTheme="minorHAnsi" w:hAnsiTheme="minorHAnsi" w:cstheme="minorHAnsi"/>
        </w:rPr>
        <w:t>,</w:t>
      </w:r>
      <w:r w:rsidR="69E4D953" w:rsidRPr="0095076D">
        <w:rPr>
          <w:rFonts w:asciiTheme="minorHAnsi" w:hAnsiTheme="minorHAnsi" w:cstheme="minorHAnsi"/>
          <w:b/>
          <w:bCs/>
        </w:rPr>
        <w:t xml:space="preserve"> Melania G. Mazzucco</w:t>
      </w:r>
      <w:r w:rsidR="69E4D953" w:rsidRPr="0095076D">
        <w:rPr>
          <w:rFonts w:asciiTheme="minorHAnsi" w:hAnsiTheme="minorHAnsi" w:cstheme="minorHAnsi"/>
        </w:rPr>
        <w:t>,</w:t>
      </w:r>
      <w:r w:rsidR="69E4D953" w:rsidRPr="0095076D">
        <w:rPr>
          <w:rFonts w:asciiTheme="minorHAnsi" w:hAnsiTheme="minorHAnsi" w:cstheme="minorHAnsi"/>
          <w:b/>
          <w:bCs/>
        </w:rPr>
        <w:t xml:space="preserve"> Patricia Peterle, Stefano Petrocchi</w:t>
      </w:r>
      <w:r w:rsidR="69E4D953" w:rsidRPr="0095076D">
        <w:rPr>
          <w:rFonts w:asciiTheme="minorHAnsi" w:hAnsiTheme="minorHAnsi" w:cstheme="minorHAnsi"/>
        </w:rPr>
        <w:t>,</w:t>
      </w:r>
      <w:r w:rsidR="69E4D953" w:rsidRPr="0095076D">
        <w:rPr>
          <w:rFonts w:asciiTheme="minorHAnsi" w:hAnsiTheme="minorHAnsi" w:cstheme="minorHAnsi"/>
          <w:b/>
          <w:bCs/>
        </w:rPr>
        <w:t xml:space="preserve"> Laura Pugno</w:t>
      </w:r>
      <w:r w:rsidR="69E4D953" w:rsidRPr="0095076D">
        <w:rPr>
          <w:rFonts w:asciiTheme="minorHAnsi" w:hAnsiTheme="minorHAnsi" w:cstheme="minorHAnsi"/>
        </w:rPr>
        <w:t>,</w:t>
      </w:r>
      <w:r w:rsidR="69E4D953" w:rsidRPr="0095076D">
        <w:rPr>
          <w:rFonts w:asciiTheme="minorHAnsi" w:hAnsiTheme="minorHAnsi" w:cstheme="minorHAnsi"/>
          <w:b/>
          <w:bCs/>
        </w:rPr>
        <w:t xml:space="preserve"> Antonio Riccardi </w:t>
      </w:r>
      <w:r w:rsidR="69E4D953" w:rsidRPr="0095076D">
        <w:rPr>
          <w:rFonts w:asciiTheme="minorHAnsi" w:hAnsiTheme="minorHAnsi" w:cstheme="minorHAnsi"/>
        </w:rPr>
        <w:t>e</w:t>
      </w:r>
      <w:r w:rsidR="69E4D953" w:rsidRPr="0095076D">
        <w:rPr>
          <w:rFonts w:asciiTheme="minorHAnsi" w:hAnsiTheme="minorHAnsi" w:cstheme="minorHAnsi"/>
          <w:b/>
          <w:bCs/>
        </w:rPr>
        <w:t xml:space="preserve"> Gian Mario Villalta</w:t>
      </w:r>
      <w:r w:rsidRPr="0095076D">
        <w:rPr>
          <w:rFonts w:asciiTheme="minorHAnsi" w:hAnsiTheme="minorHAnsi" w:cstheme="minorHAnsi"/>
          <w:b/>
          <w:bCs/>
        </w:rPr>
        <w:t>.</w:t>
      </w:r>
      <w:r w:rsidR="00630CBC">
        <w:rPr>
          <w:rFonts w:asciiTheme="minorHAnsi" w:hAnsiTheme="minorHAnsi" w:cstheme="minorHAnsi"/>
          <w:b/>
          <w:bCs/>
        </w:rPr>
        <w:t xml:space="preserve"> </w:t>
      </w:r>
      <w:r w:rsidRPr="00630CBC">
        <w:rPr>
          <w:rFonts w:asciiTheme="minorHAnsi" w:hAnsiTheme="minorHAnsi" w:cstheme="minorHAnsi"/>
        </w:rPr>
        <w:t xml:space="preserve">È stato il Comitato scientifico a selezionare la cinquina finalista, annunciata lo scorso </w:t>
      </w:r>
      <w:r w:rsidRPr="00630CBC">
        <w:rPr>
          <w:rFonts w:asciiTheme="minorHAnsi" w:hAnsiTheme="minorHAnsi" w:cstheme="minorHAnsi"/>
          <w:b/>
          <w:bCs/>
        </w:rPr>
        <w:t>7 maggio</w:t>
      </w:r>
      <w:r w:rsidRPr="00630CBC">
        <w:rPr>
          <w:rFonts w:asciiTheme="minorHAnsi" w:hAnsiTheme="minorHAnsi" w:cstheme="minorHAnsi"/>
        </w:rPr>
        <w:t xml:space="preserve"> al </w:t>
      </w:r>
      <w:r w:rsidR="001D1BD9" w:rsidRPr="00630CBC">
        <w:rPr>
          <w:rFonts w:asciiTheme="minorHAnsi" w:hAnsiTheme="minorHAnsi" w:cstheme="minorHAnsi"/>
          <w:b/>
          <w:bCs/>
        </w:rPr>
        <w:t>Museo</w:t>
      </w:r>
      <w:r w:rsidR="001D1BD9" w:rsidRPr="00630CBC">
        <w:rPr>
          <w:rFonts w:asciiTheme="minorHAnsi" w:hAnsiTheme="minorHAnsi" w:cstheme="minorHAnsi"/>
        </w:rPr>
        <w:t xml:space="preserve"> </w:t>
      </w:r>
      <w:r w:rsidRPr="00630CBC">
        <w:rPr>
          <w:rFonts w:asciiTheme="minorHAnsi" w:hAnsiTheme="minorHAnsi" w:cstheme="minorHAnsi"/>
          <w:b/>
          <w:bCs/>
        </w:rPr>
        <w:t>MAXXI L’Aquila</w:t>
      </w:r>
      <w:r w:rsidRPr="00630CBC">
        <w:rPr>
          <w:rFonts w:asciiTheme="minorHAnsi" w:hAnsiTheme="minorHAnsi" w:cstheme="minorHAnsi"/>
        </w:rPr>
        <w:t>. Questa la motivazione con cui ha ammesso alla finale l’opera risultata vincitrice:</w:t>
      </w:r>
    </w:p>
    <w:p w14:paraId="34443139" w14:textId="77777777" w:rsidR="001D1BD9" w:rsidRDefault="001D1BD9" w:rsidP="001D1BD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Calibri"/>
          <w:sz w:val="24"/>
          <w:szCs w:val="24"/>
        </w:rPr>
      </w:pPr>
    </w:p>
    <w:p w14:paraId="4E38239B" w14:textId="77777777" w:rsidR="001D1BD9" w:rsidRPr="0024228B" w:rsidRDefault="001D1BD9" w:rsidP="001D1BD9">
      <w:pPr>
        <w:spacing w:after="0" w:line="276" w:lineRule="auto"/>
        <w:contextualSpacing/>
        <w:jc w:val="both"/>
        <w:rPr>
          <w:i/>
          <w:iCs/>
          <w:sz w:val="24"/>
          <w:szCs w:val="24"/>
        </w:rPr>
      </w:pPr>
      <w:r w:rsidRPr="001D1BD9">
        <w:rPr>
          <w:i/>
          <w:iCs/>
          <w:sz w:val="24"/>
          <w:szCs w:val="24"/>
        </w:rPr>
        <w:t xml:space="preserve">Nell’ultimo quarto di secolo la scrittura di Tiziano Rossi ha alternato nuove scosse a lunghi assestamenti. All’onorevole carriera poetica riassunta da un </w:t>
      </w:r>
      <w:proofErr w:type="spellStart"/>
      <w:r w:rsidRPr="00BF0C86">
        <w:rPr>
          <w:sz w:val="24"/>
          <w:szCs w:val="24"/>
        </w:rPr>
        <w:t>collected</w:t>
      </w:r>
      <w:proofErr w:type="spellEnd"/>
      <w:r w:rsidRPr="001D1BD9">
        <w:rPr>
          <w:i/>
          <w:iCs/>
          <w:sz w:val="24"/>
          <w:szCs w:val="24"/>
        </w:rPr>
        <w:t xml:space="preserve"> del 2003 ha fatto seguito una sorprendente “svolta” in prosa, con cinque piccoli libri da ascrivere tra i più fragranti </w:t>
      </w:r>
      <w:r w:rsidRPr="001D1BD9">
        <w:rPr>
          <w:sz w:val="24"/>
          <w:szCs w:val="24"/>
        </w:rPr>
        <w:t>nell’</w:t>
      </w:r>
      <w:proofErr w:type="spellStart"/>
      <w:r w:rsidRPr="001D1BD9">
        <w:rPr>
          <w:sz w:val="24"/>
          <w:szCs w:val="24"/>
        </w:rPr>
        <w:t>écriture</w:t>
      </w:r>
      <w:proofErr w:type="spellEnd"/>
      <w:r w:rsidRPr="001D1BD9">
        <w:rPr>
          <w:i/>
          <w:iCs/>
          <w:sz w:val="24"/>
          <w:szCs w:val="24"/>
        </w:rPr>
        <w:t xml:space="preserve"> senza partizioni del nuovo secolo. Raccolta anche quell’esperienza nell’antologia </w:t>
      </w:r>
      <w:r w:rsidRPr="001D1BD9">
        <w:rPr>
          <w:sz w:val="24"/>
          <w:szCs w:val="24"/>
        </w:rPr>
        <w:t>Gli sfaccendati</w:t>
      </w:r>
      <w:r w:rsidRPr="001D1BD9">
        <w:rPr>
          <w:i/>
          <w:iCs/>
          <w:sz w:val="24"/>
          <w:szCs w:val="24"/>
        </w:rPr>
        <w:t>, è di nuovo tempo di versi. Nel frattempo però il decano della nostra poesia ha doppiato il capo dei Novanta, e così il nuovo capitolo si dice «atto penultimo», non ignaro dell’esperienza residuale dell’«io minimo» sperimentato in prosa. Negli anni Ottanta diceva un suo quasi coetaneo, Christopher Lasch, che in «epoca di turbamenti la vita quotidiana diventa un esercizio di sopravvivenza», e «l’io si contrae». Quello del lungodegente autoritratto in una «corsia» beckettiana è ridotto a un «perpetuarsi» da «insetti», o altre vite infinitesime capaci solo d’un «</w:t>
      </w:r>
      <w:proofErr w:type="spellStart"/>
      <w:r w:rsidRPr="001D1BD9">
        <w:rPr>
          <w:i/>
          <w:iCs/>
          <w:sz w:val="24"/>
          <w:szCs w:val="24"/>
        </w:rPr>
        <w:t>parlottìo</w:t>
      </w:r>
      <w:proofErr w:type="spellEnd"/>
      <w:r w:rsidRPr="001D1BD9">
        <w:rPr>
          <w:i/>
          <w:iCs/>
          <w:sz w:val="24"/>
          <w:szCs w:val="24"/>
        </w:rPr>
        <w:t>» o d’un «ronzìo», quale è questa sua terminale «pioggerellina» poetica. Nell’approntarsi sgocciolanti al «nuovo trasloco», si comprende infine la natura di quanto interminabilmente lo ha preceduto: «Ora il finto spettacolo è finito / la digressione».</w:t>
      </w:r>
    </w:p>
    <w:p w14:paraId="0E402780" w14:textId="77777777" w:rsidR="001D1BD9" w:rsidRDefault="001D1BD9" w:rsidP="001D1BD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cs="Calibri"/>
          <w:sz w:val="24"/>
          <w:szCs w:val="24"/>
        </w:rPr>
      </w:pPr>
    </w:p>
    <w:p w14:paraId="7B63B629" w14:textId="186A1E8A" w:rsidR="00630CBC" w:rsidRDefault="003603D6" w:rsidP="001D1BD9">
      <w:pPr>
        <w:spacing w:after="0" w:line="276" w:lineRule="auto"/>
        <w:jc w:val="both"/>
        <w:rPr>
          <w:rFonts w:eastAsia="Verdana" w:cstheme="minorHAnsi"/>
          <w:sz w:val="24"/>
          <w:szCs w:val="24"/>
        </w:rPr>
      </w:pPr>
      <w:r>
        <w:rPr>
          <w:rFonts w:cs="Calibri"/>
          <w:bCs/>
          <w:sz w:val="24"/>
          <w:szCs w:val="24"/>
        </w:rPr>
        <w:t>Alla</w:t>
      </w:r>
      <w:r w:rsidR="0095076D" w:rsidRPr="0095076D">
        <w:rPr>
          <w:rFonts w:cs="Calibri"/>
          <w:bCs/>
          <w:sz w:val="24"/>
          <w:szCs w:val="24"/>
        </w:rPr>
        <w:t xml:space="preserve"> serata finale</w:t>
      </w:r>
      <w:r w:rsidR="00630CBC">
        <w:rPr>
          <w:rFonts w:cs="Calibri"/>
          <w:bCs/>
          <w:sz w:val="24"/>
          <w:szCs w:val="24"/>
        </w:rPr>
        <w:t>,</w:t>
      </w:r>
      <w:r w:rsidR="0095076D" w:rsidRPr="0095076D">
        <w:rPr>
          <w:rFonts w:cs="Calibri"/>
          <w:bCs/>
          <w:sz w:val="24"/>
          <w:szCs w:val="24"/>
        </w:rPr>
        <w:t xml:space="preserve"> condotta da </w:t>
      </w:r>
      <w:r w:rsidR="0095076D" w:rsidRPr="0095076D">
        <w:rPr>
          <w:rFonts w:cs="Calibri"/>
          <w:b/>
          <w:sz w:val="24"/>
          <w:szCs w:val="24"/>
        </w:rPr>
        <w:t>Carolina Di Domenico</w:t>
      </w:r>
      <w:r w:rsidR="00630CBC" w:rsidRPr="00630CBC">
        <w:rPr>
          <w:rFonts w:cs="Calibri"/>
          <w:bCs/>
          <w:sz w:val="24"/>
          <w:szCs w:val="24"/>
        </w:rPr>
        <w:t>,</w:t>
      </w:r>
      <w:r>
        <w:rPr>
          <w:rFonts w:cs="Calibri"/>
          <w:bCs/>
          <w:sz w:val="24"/>
          <w:szCs w:val="24"/>
        </w:rPr>
        <w:t xml:space="preserve"> hanno partecipato </w:t>
      </w:r>
      <w:r w:rsidR="00630CBC">
        <w:rPr>
          <w:rFonts w:cs="Calibri"/>
          <w:sz w:val="24"/>
          <w:szCs w:val="24"/>
        </w:rPr>
        <w:t>autrici</w:t>
      </w:r>
      <w:r w:rsidR="0095076D" w:rsidRPr="003603D6">
        <w:rPr>
          <w:rFonts w:cs="Calibri"/>
          <w:sz w:val="24"/>
          <w:szCs w:val="24"/>
        </w:rPr>
        <w:t xml:space="preserve"> e </w:t>
      </w:r>
      <w:r w:rsidR="00630CBC">
        <w:rPr>
          <w:rFonts w:cs="Calibri"/>
          <w:sz w:val="24"/>
          <w:szCs w:val="24"/>
        </w:rPr>
        <w:t>autori</w:t>
      </w:r>
      <w:r w:rsidR="0095076D" w:rsidRPr="003603D6">
        <w:rPr>
          <w:rFonts w:cs="Calibri"/>
          <w:sz w:val="24"/>
          <w:szCs w:val="24"/>
        </w:rPr>
        <w:t xml:space="preserve"> finalisti</w:t>
      </w:r>
      <w:r w:rsidR="00630CBC">
        <w:rPr>
          <w:rFonts w:cs="Calibri"/>
          <w:sz w:val="24"/>
          <w:szCs w:val="24"/>
        </w:rPr>
        <w:t>,</w:t>
      </w:r>
      <w:r w:rsidR="0095076D" w:rsidRPr="003603D6">
        <w:rPr>
          <w:rFonts w:cs="Calibri"/>
          <w:color w:val="000000"/>
          <w:sz w:val="24"/>
          <w:szCs w:val="24"/>
        </w:rPr>
        <w:t xml:space="preserve"> chiamati a leggere testi dalle opere in gara</w:t>
      </w:r>
      <w:r w:rsidRPr="003603D6">
        <w:rPr>
          <w:rFonts w:cs="Calibri"/>
          <w:color w:val="000000"/>
          <w:sz w:val="24"/>
          <w:szCs w:val="24"/>
        </w:rPr>
        <w:t xml:space="preserve">. </w:t>
      </w:r>
      <w:r w:rsidR="00630CBC">
        <w:rPr>
          <w:rFonts w:cs="Calibri"/>
          <w:color w:val="000000"/>
          <w:sz w:val="24"/>
          <w:szCs w:val="24"/>
        </w:rPr>
        <w:t>L</w:t>
      </w:r>
      <w:r w:rsidRPr="003603D6">
        <w:rPr>
          <w:rFonts w:cs="Calibri"/>
          <w:color w:val="000000"/>
          <w:sz w:val="24"/>
          <w:szCs w:val="24"/>
        </w:rPr>
        <w:t>’evento ha avuto inizio con l</w:t>
      </w:r>
      <w:r w:rsidR="007621B8">
        <w:rPr>
          <w:rFonts w:cs="Calibri"/>
          <w:color w:val="000000"/>
          <w:sz w:val="24"/>
          <w:szCs w:val="24"/>
        </w:rPr>
        <w:t xml:space="preserve">’omaggio di </w:t>
      </w:r>
      <w:r w:rsidRPr="00051D60">
        <w:rPr>
          <w:rFonts w:cs="Calibri"/>
          <w:b/>
          <w:bCs/>
          <w:color w:val="000000"/>
          <w:sz w:val="24"/>
          <w:szCs w:val="24"/>
        </w:rPr>
        <w:t>Luigi Lo Cascio</w:t>
      </w:r>
      <w:r>
        <w:rPr>
          <w:rFonts w:cs="Calibri"/>
          <w:color w:val="000000"/>
          <w:sz w:val="24"/>
          <w:szCs w:val="24"/>
        </w:rPr>
        <w:t xml:space="preserve"> </w:t>
      </w:r>
      <w:r w:rsidR="007621B8">
        <w:rPr>
          <w:rFonts w:cs="Calibri"/>
          <w:color w:val="000000"/>
          <w:sz w:val="24"/>
          <w:szCs w:val="24"/>
        </w:rPr>
        <w:t>al poeta</w:t>
      </w:r>
      <w:r>
        <w:rPr>
          <w:rFonts w:cs="Calibri"/>
          <w:color w:val="000000"/>
          <w:sz w:val="24"/>
          <w:szCs w:val="24"/>
        </w:rPr>
        <w:t xml:space="preserve"> </w:t>
      </w:r>
      <w:r w:rsidR="007621B8" w:rsidRPr="00630CBC">
        <w:rPr>
          <w:rFonts w:cs="Calibri"/>
          <w:b/>
          <w:bCs/>
          <w:color w:val="000000"/>
          <w:sz w:val="24"/>
          <w:szCs w:val="24"/>
        </w:rPr>
        <w:t>Stefano Simoncelli</w:t>
      </w:r>
      <w:r w:rsidR="007621B8">
        <w:rPr>
          <w:rFonts w:cs="Calibri"/>
          <w:color w:val="000000"/>
          <w:sz w:val="24"/>
          <w:szCs w:val="24"/>
        </w:rPr>
        <w:t xml:space="preserve">, finalista nella prima edizione con la raccolta </w:t>
      </w:r>
      <w:r w:rsidR="007621B8" w:rsidRPr="00051D60">
        <w:rPr>
          <w:rFonts w:cs="Calibri"/>
          <w:i/>
          <w:iCs/>
          <w:color w:val="000000"/>
          <w:sz w:val="24"/>
          <w:szCs w:val="24"/>
        </w:rPr>
        <w:t>Sotto falso nome</w:t>
      </w:r>
      <w:r w:rsidR="007621B8">
        <w:rPr>
          <w:rFonts w:cs="Calibri"/>
          <w:color w:val="000000"/>
          <w:sz w:val="24"/>
          <w:szCs w:val="24"/>
        </w:rPr>
        <w:t xml:space="preserve"> (peQuod), scomparso lo scorso 20 maggio, a cui è seguita</w:t>
      </w:r>
      <w:r w:rsidR="00051D60">
        <w:rPr>
          <w:rFonts w:cs="Calibri"/>
          <w:color w:val="000000"/>
          <w:sz w:val="24"/>
          <w:szCs w:val="24"/>
        </w:rPr>
        <w:t xml:space="preserve"> </w:t>
      </w:r>
      <w:r w:rsidR="007621B8">
        <w:rPr>
          <w:rFonts w:cs="Calibri"/>
          <w:color w:val="000000"/>
          <w:sz w:val="24"/>
          <w:szCs w:val="24"/>
        </w:rPr>
        <w:t xml:space="preserve">la </w:t>
      </w:r>
      <w:r w:rsidR="00051D60">
        <w:rPr>
          <w:rFonts w:cs="Calibri"/>
          <w:color w:val="000000"/>
          <w:sz w:val="24"/>
          <w:szCs w:val="24"/>
        </w:rPr>
        <w:t xml:space="preserve">toccante interpretazione di alcuni testi </w:t>
      </w:r>
      <w:r w:rsidR="007621B8">
        <w:rPr>
          <w:rFonts w:cs="Calibri"/>
          <w:color w:val="000000"/>
          <w:sz w:val="24"/>
          <w:szCs w:val="24"/>
        </w:rPr>
        <w:t xml:space="preserve">in versi </w:t>
      </w:r>
      <w:r w:rsidR="00051D60">
        <w:rPr>
          <w:rFonts w:cs="Calibri"/>
          <w:color w:val="000000"/>
          <w:sz w:val="24"/>
          <w:szCs w:val="24"/>
        </w:rPr>
        <w:t xml:space="preserve">scelti </w:t>
      </w:r>
      <w:r w:rsidR="007621B8">
        <w:rPr>
          <w:rFonts w:cs="Calibri"/>
          <w:color w:val="000000"/>
          <w:sz w:val="24"/>
          <w:szCs w:val="24"/>
        </w:rPr>
        <w:t>da</w:t>
      </w:r>
      <w:r w:rsidR="00051D60">
        <w:rPr>
          <w:rFonts w:cs="Calibri"/>
          <w:color w:val="000000"/>
          <w:sz w:val="24"/>
          <w:szCs w:val="24"/>
        </w:rPr>
        <w:t xml:space="preserve"> </w:t>
      </w:r>
      <w:r w:rsidR="00051D60" w:rsidRPr="00051D60">
        <w:rPr>
          <w:rFonts w:eastAsia="Verdana" w:cstheme="minorHAnsi"/>
          <w:i/>
          <w:iCs/>
          <w:sz w:val="24"/>
          <w:szCs w:val="24"/>
        </w:rPr>
        <w:t>Il loro grido è la mia voce. Poesie da Gaz</w:t>
      </w:r>
      <w:r w:rsidR="00051D60">
        <w:rPr>
          <w:rFonts w:eastAsia="Verdana" w:cstheme="minorHAnsi"/>
          <w:i/>
          <w:iCs/>
          <w:sz w:val="24"/>
          <w:szCs w:val="24"/>
        </w:rPr>
        <w:t>a</w:t>
      </w:r>
      <w:r w:rsidR="007621B8">
        <w:rPr>
          <w:rFonts w:eastAsia="Verdana" w:cstheme="minorHAnsi"/>
          <w:sz w:val="24"/>
          <w:szCs w:val="24"/>
        </w:rPr>
        <w:t>, antologia pubblicata dall’editore Fazi.</w:t>
      </w:r>
      <w:r w:rsidR="00051D60">
        <w:rPr>
          <w:rFonts w:eastAsia="Verdana" w:cstheme="minorHAnsi"/>
          <w:sz w:val="24"/>
          <w:szCs w:val="24"/>
        </w:rPr>
        <w:t xml:space="preserve"> </w:t>
      </w:r>
    </w:p>
    <w:p w14:paraId="12BD55BA" w14:textId="77777777" w:rsidR="00630CBC" w:rsidRDefault="00630CBC" w:rsidP="001D1BD9">
      <w:pPr>
        <w:spacing w:after="0" w:line="276" w:lineRule="auto"/>
        <w:jc w:val="both"/>
        <w:rPr>
          <w:rFonts w:eastAsia="Verdana" w:cstheme="minorHAnsi"/>
          <w:sz w:val="24"/>
          <w:szCs w:val="24"/>
        </w:rPr>
      </w:pPr>
    </w:p>
    <w:p w14:paraId="54F9F9DC" w14:textId="7A004E58" w:rsidR="003603D6" w:rsidRPr="00051D60" w:rsidRDefault="007621B8" w:rsidP="001D1BD9">
      <w:pPr>
        <w:spacing w:after="0" w:line="276" w:lineRule="auto"/>
        <w:jc w:val="both"/>
        <w:rPr>
          <w:rFonts w:cstheme="minorHAnsi"/>
          <w:color w:val="000000"/>
          <w:sz w:val="24"/>
          <w:szCs w:val="24"/>
        </w:rPr>
      </w:pPr>
      <w:r>
        <w:rPr>
          <w:rFonts w:eastAsia="Verdana" w:cstheme="minorHAnsi"/>
          <w:sz w:val="24"/>
          <w:szCs w:val="24"/>
        </w:rPr>
        <w:lastRenderedPageBreak/>
        <w:t xml:space="preserve">Come </w:t>
      </w:r>
      <w:r w:rsidR="00772EAB">
        <w:rPr>
          <w:rFonts w:eastAsia="Verdana" w:cstheme="minorHAnsi"/>
          <w:sz w:val="24"/>
          <w:szCs w:val="24"/>
        </w:rPr>
        <w:t>nelle scorse edizioni</w:t>
      </w:r>
      <w:r>
        <w:rPr>
          <w:rFonts w:eastAsia="Verdana" w:cstheme="minorHAnsi"/>
          <w:sz w:val="24"/>
          <w:szCs w:val="24"/>
        </w:rPr>
        <w:t xml:space="preserve"> </w:t>
      </w:r>
      <w:r w:rsidR="00772EAB">
        <w:rPr>
          <w:rFonts w:eastAsia="Verdana" w:cstheme="minorHAnsi"/>
          <w:sz w:val="24"/>
          <w:szCs w:val="24"/>
        </w:rPr>
        <w:t xml:space="preserve">si sono quindi </w:t>
      </w:r>
      <w:r>
        <w:rPr>
          <w:rFonts w:eastAsia="Verdana" w:cstheme="minorHAnsi"/>
          <w:sz w:val="24"/>
          <w:szCs w:val="24"/>
        </w:rPr>
        <w:t>alterna</w:t>
      </w:r>
      <w:r w:rsidR="00772EAB">
        <w:rPr>
          <w:rFonts w:eastAsia="Verdana" w:cstheme="minorHAnsi"/>
          <w:sz w:val="24"/>
          <w:szCs w:val="24"/>
        </w:rPr>
        <w:t>t</w:t>
      </w:r>
      <w:r>
        <w:rPr>
          <w:rFonts w:eastAsia="Verdana" w:cstheme="minorHAnsi"/>
          <w:sz w:val="24"/>
          <w:szCs w:val="24"/>
        </w:rPr>
        <w:t>i s</w:t>
      </w:r>
      <w:r w:rsidR="00051D60">
        <w:rPr>
          <w:rFonts w:eastAsia="Verdana" w:cstheme="minorHAnsi"/>
          <w:sz w:val="24"/>
          <w:szCs w:val="24"/>
        </w:rPr>
        <w:t xml:space="preserve">ul palco </w:t>
      </w:r>
      <w:r>
        <w:rPr>
          <w:rFonts w:eastAsia="Verdana" w:cstheme="minorHAnsi"/>
          <w:sz w:val="24"/>
          <w:szCs w:val="24"/>
        </w:rPr>
        <w:t xml:space="preserve">artisti nazionali e internazionali capaci di far dialogare la poesia con altre forme d’arte performativa: </w:t>
      </w:r>
      <w:r w:rsidR="00402BA0" w:rsidRPr="00402BA0">
        <w:rPr>
          <w:rFonts w:eastAsia="Verdana" w:cstheme="minorHAnsi"/>
          <w:b/>
          <w:bCs/>
          <w:sz w:val="24"/>
          <w:szCs w:val="24"/>
        </w:rPr>
        <w:t>The</w:t>
      </w:r>
      <w:r w:rsidR="00051D60" w:rsidRPr="00051D60">
        <w:rPr>
          <w:rFonts w:eastAsia="Verdana" w:cstheme="minorHAnsi"/>
          <w:b/>
          <w:bCs/>
          <w:sz w:val="24"/>
          <w:szCs w:val="24"/>
        </w:rPr>
        <w:t xml:space="preserve"> Zen Circus</w:t>
      </w:r>
      <w:r>
        <w:rPr>
          <w:rFonts w:eastAsia="Verdana" w:cstheme="minorHAnsi"/>
          <w:sz w:val="24"/>
          <w:szCs w:val="24"/>
        </w:rPr>
        <w:t>,</w:t>
      </w:r>
      <w:r w:rsidR="00772EAB">
        <w:rPr>
          <w:rFonts w:eastAsia="Verdana" w:cstheme="minorHAnsi"/>
          <w:sz w:val="24"/>
          <w:szCs w:val="24"/>
        </w:rPr>
        <w:t xml:space="preserve"> </w:t>
      </w:r>
      <w:r w:rsidR="00402BA0">
        <w:rPr>
          <w:rFonts w:eastAsia="Verdana" w:cstheme="minorHAnsi"/>
          <w:sz w:val="24"/>
          <w:szCs w:val="24"/>
        </w:rPr>
        <w:t xml:space="preserve">gruppo punk </w:t>
      </w:r>
      <w:r w:rsidR="00772EAB">
        <w:rPr>
          <w:rFonts w:eastAsia="Verdana" w:cstheme="minorHAnsi"/>
          <w:sz w:val="24"/>
          <w:szCs w:val="24"/>
        </w:rPr>
        <w:t>rock</w:t>
      </w:r>
      <w:r>
        <w:rPr>
          <w:rFonts w:eastAsia="Verdana" w:cstheme="minorHAnsi"/>
          <w:sz w:val="24"/>
          <w:szCs w:val="24"/>
        </w:rPr>
        <w:t xml:space="preserve"> italian</w:t>
      </w:r>
      <w:r w:rsidR="00402BA0">
        <w:rPr>
          <w:rFonts w:eastAsia="Verdana" w:cstheme="minorHAnsi"/>
          <w:sz w:val="24"/>
          <w:szCs w:val="24"/>
        </w:rPr>
        <w:t>o</w:t>
      </w:r>
      <w:r>
        <w:rPr>
          <w:rFonts w:eastAsia="Verdana" w:cstheme="minorHAnsi"/>
          <w:sz w:val="24"/>
          <w:szCs w:val="24"/>
        </w:rPr>
        <w:t xml:space="preserve"> che ha presentato </w:t>
      </w:r>
      <w:r w:rsidR="00051D60">
        <w:rPr>
          <w:rFonts w:eastAsia="Verdana" w:cstheme="minorHAnsi"/>
          <w:sz w:val="24"/>
          <w:szCs w:val="24"/>
        </w:rPr>
        <w:t>alcuni brani tratti dal</w:t>
      </w:r>
      <w:r>
        <w:rPr>
          <w:rFonts w:eastAsia="Verdana" w:cstheme="minorHAnsi"/>
          <w:sz w:val="24"/>
          <w:szCs w:val="24"/>
        </w:rPr>
        <w:t>l’</w:t>
      </w:r>
      <w:r w:rsidR="00051D60">
        <w:rPr>
          <w:rFonts w:eastAsia="Verdana" w:cstheme="minorHAnsi"/>
          <w:sz w:val="24"/>
          <w:szCs w:val="24"/>
        </w:rPr>
        <w:t>ultimo album</w:t>
      </w:r>
      <w:r w:rsidR="00630CBC">
        <w:rPr>
          <w:rFonts w:eastAsia="Verdana" w:cstheme="minorHAnsi"/>
          <w:sz w:val="24"/>
          <w:szCs w:val="24"/>
        </w:rPr>
        <w:t>,</w:t>
      </w:r>
      <w:r w:rsidR="00051D60">
        <w:rPr>
          <w:rFonts w:eastAsia="Verdana" w:cstheme="minorHAnsi"/>
          <w:sz w:val="24"/>
          <w:szCs w:val="24"/>
        </w:rPr>
        <w:t xml:space="preserve"> </w:t>
      </w:r>
      <w:r w:rsidR="00772EAB">
        <w:rPr>
          <w:rFonts w:eastAsia="Verdana" w:cstheme="minorHAnsi"/>
          <w:i/>
          <w:iCs/>
          <w:sz w:val="24"/>
          <w:szCs w:val="24"/>
        </w:rPr>
        <w:t>Il Male</w:t>
      </w:r>
      <w:r w:rsidR="00772EAB">
        <w:rPr>
          <w:rFonts w:eastAsia="Verdana" w:cstheme="minorHAnsi"/>
          <w:sz w:val="24"/>
          <w:szCs w:val="24"/>
        </w:rPr>
        <w:t>,</w:t>
      </w:r>
      <w:r w:rsidR="00772EAB">
        <w:rPr>
          <w:rFonts w:eastAsia="Verdana" w:cstheme="minorHAnsi"/>
          <w:i/>
          <w:iCs/>
          <w:sz w:val="24"/>
          <w:szCs w:val="24"/>
        </w:rPr>
        <w:t xml:space="preserve"> </w:t>
      </w:r>
      <w:r w:rsidR="00051D60">
        <w:rPr>
          <w:rFonts w:eastAsia="Verdana" w:cstheme="minorHAnsi"/>
          <w:sz w:val="24"/>
          <w:szCs w:val="24"/>
        </w:rPr>
        <w:t xml:space="preserve">e </w:t>
      </w:r>
      <w:proofErr w:type="spellStart"/>
      <w:r w:rsidR="00051D60" w:rsidRPr="004860BE">
        <w:rPr>
          <w:rFonts w:eastAsia="Verdana" w:cstheme="minorHAnsi"/>
          <w:b/>
          <w:bCs/>
          <w:sz w:val="24"/>
          <w:szCs w:val="24"/>
        </w:rPr>
        <w:t>Babs</w:t>
      </w:r>
      <w:proofErr w:type="spellEnd"/>
      <w:r w:rsidR="00051D60" w:rsidRPr="004860BE">
        <w:rPr>
          <w:rFonts w:eastAsia="Verdana" w:cstheme="minorHAnsi"/>
          <w:b/>
          <w:bCs/>
          <w:sz w:val="24"/>
          <w:szCs w:val="24"/>
        </w:rPr>
        <w:t xml:space="preserve"> </w:t>
      </w:r>
      <w:proofErr w:type="spellStart"/>
      <w:r w:rsidR="00051D60" w:rsidRPr="004860BE">
        <w:rPr>
          <w:rFonts w:eastAsia="Verdana" w:cstheme="minorHAnsi"/>
          <w:b/>
          <w:bCs/>
          <w:sz w:val="24"/>
          <w:szCs w:val="24"/>
        </w:rPr>
        <w:t>Gons</w:t>
      </w:r>
      <w:proofErr w:type="spellEnd"/>
      <w:r w:rsidR="00051D60">
        <w:rPr>
          <w:rFonts w:eastAsia="Verdana" w:cstheme="minorHAnsi"/>
          <w:sz w:val="24"/>
          <w:szCs w:val="24"/>
        </w:rPr>
        <w:t xml:space="preserve">, </w:t>
      </w:r>
      <w:r w:rsidR="00772EAB">
        <w:rPr>
          <w:rFonts w:eastAsia="Verdana" w:cstheme="minorHAnsi"/>
          <w:sz w:val="24"/>
          <w:szCs w:val="24"/>
        </w:rPr>
        <w:t>artista</w:t>
      </w:r>
      <w:r w:rsidR="00051D60">
        <w:rPr>
          <w:rFonts w:eastAsia="Verdana" w:cstheme="minorHAnsi"/>
          <w:sz w:val="24"/>
          <w:szCs w:val="24"/>
        </w:rPr>
        <w:t xml:space="preserve"> </w:t>
      </w:r>
      <w:r w:rsidR="004860BE">
        <w:rPr>
          <w:rFonts w:eastAsia="Verdana" w:cstheme="minorHAnsi"/>
          <w:sz w:val="24"/>
          <w:szCs w:val="24"/>
        </w:rPr>
        <w:t xml:space="preserve">olandese </w:t>
      </w:r>
      <w:r w:rsidR="00772EAB">
        <w:rPr>
          <w:rFonts w:eastAsia="Verdana" w:cstheme="minorHAnsi"/>
          <w:sz w:val="24"/>
          <w:szCs w:val="24"/>
        </w:rPr>
        <w:t xml:space="preserve">considerata la regina dello </w:t>
      </w:r>
      <w:proofErr w:type="spellStart"/>
      <w:r w:rsidR="00772EAB" w:rsidRPr="004860BE">
        <w:rPr>
          <w:rFonts w:eastAsia="Verdana" w:cstheme="minorHAnsi"/>
          <w:i/>
          <w:iCs/>
          <w:sz w:val="24"/>
          <w:szCs w:val="24"/>
        </w:rPr>
        <w:t>spoken</w:t>
      </w:r>
      <w:proofErr w:type="spellEnd"/>
      <w:r w:rsidR="00772EAB" w:rsidRPr="004860BE">
        <w:rPr>
          <w:rFonts w:eastAsia="Verdana" w:cstheme="minorHAnsi"/>
          <w:i/>
          <w:iCs/>
          <w:sz w:val="24"/>
          <w:szCs w:val="24"/>
        </w:rPr>
        <w:t xml:space="preserve"> wor</w:t>
      </w:r>
      <w:r w:rsidR="00772EAB">
        <w:rPr>
          <w:rFonts w:eastAsia="Verdana" w:cstheme="minorHAnsi"/>
          <w:i/>
          <w:iCs/>
          <w:sz w:val="24"/>
          <w:szCs w:val="24"/>
        </w:rPr>
        <w:t>d</w:t>
      </w:r>
      <w:r w:rsidR="00402BA0">
        <w:rPr>
          <w:rFonts w:eastAsia="Verdana" w:cstheme="minorHAnsi"/>
          <w:i/>
          <w:iCs/>
          <w:sz w:val="24"/>
          <w:szCs w:val="24"/>
        </w:rPr>
        <w:t>,</w:t>
      </w:r>
      <w:r w:rsidR="00772EAB">
        <w:rPr>
          <w:rFonts w:eastAsia="Verdana" w:cstheme="minorHAnsi"/>
          <w:sz w:val="24"/>
          <w:szCs w:val="24"/>
        </w:rPr>
        <w:t xml:space="preserve"> che ha eseguito in versione originale alcuni testi dalla</w:t>
      </w:r>
      <w:r w:rsidR="004860BE">
        <w:rPr>
          <w:rFonts w:eastAsia="Verdana" w:cstheme="minorHAnsi"/>
          <w:sz w:val="24"/>
          <w:szCs w:val="24"/>
        </w:rPr>
        <w:t xml:space="preserve"> raccolta </w:t>
      </w:r>
      <w:r w:rsidR="004860BE" w:rsidRPr="004860BE">
        <w:rPr>
          <w:rFonts w:eastAsia="Verdana" w:cstheme="minorHAnsi"/>
          <w:i/>
          <w:iCs/>
          <w:sz w:val="24"/>
          <w:szCs w:val="24"/>
        </w:rPr>
        <w:t>Fallo comunque</w:t>
      </w:r>
      <w:r w:rsidR="00772EAB">
        <w:rPr>
          <w:rFonts w:eastAsia="Verdana" w:cstheme="minorHAnsi"/>
          <w:sz w:val="24"/>
          <w:szCs w:val="24"/>
        </w:rPr>
        <w:t>, tradotta in Italia dalla casa editrice Ensemble</w:t>
      </w:r>
      <w:r w:rsidR="004860BE">
        <w:rPr>
          <w:rFonts w:eastAsia="Verdana" w:cstheme="minorHAnsi"/>
          <w:sz w:val="24"/>
          <w:szCs w:val="24"/>
        </w:rPr>
        <w:t>.</w:t>
      </w:r>
      <w:r w:rsidR="00772EAB">
        <w:rPr>
          <w:rFonts w:eastAsia="Verdana" w:cstheme="minorHAnsi"/>
          <w:sz w:val="24"/>
          <w:szCs w:val="24"/>
        </w:rPr>
        <w:t xml:space="preserve"> La presenza dell’autrice è stata resa possibile grazie al sostegno dell’Ambasciata del Regno dei Paesi Bassi. </w:t>
      </w:r>
    </w:p>
    <w:p w14:paraId="54DA2DE8" w14:textId="77777777" w:rsidR="003603D6" w:rsidRPr="00051D60" w:rsidRDefault="003603D6" w:rsidP="001D1BD9">
      <w:pPr>
        <w:spacing w:after="0" w:line="276" w:lineRule="auto"/>
        <w:jc w:val="both"/>
        <w:rPr>
          <w:rFonts w:cs="Calibri"/>
          <w:i/>
          <w:iCs/>
          <w:color w:val="000000"/>
          <w:sz w:val="24"/>
          <w:szCs w:val="24"/>
          <w:highlight w:val="yellow"/>
        </w:rPr>
      </w:pPr>
    </w:p>
    <w:p w14:paraId="311E4239" w14:textId="60B71270" w:rsidR="0095076D" w:rsidRPr="00F75328" w:rsidRDefault="00772EAB" w:rsidP="001D1BD9">
      <w:pPr>
        <w:spacing w:after="0" w:line="276" w:lineRule="auto"/>
        <w:jc w:val="both"/>
        <w:rPr>
          <w:rFonts w:cs="Calibri"/>
          <w:color w:val="000000"/>
          <w:sz w:val="24"/>
          <w:szCs w:val="24"/>
        </w:rPr>
      </w:pPr>
      <w:r w:rsidRPr="00E679A6">
        <w:rPr>
          <w:rFonts w:cs="Calibri"/>
          <w:bCs/>
          <w:sz w:val="24"/>
          <w:szCs w:val="24"/>
        </w:rPr>
        <w:t xml:space="preserve">Nel corso della serata, </w:t>
      </w:r>
      <w:r w:rsidR="004860BE" w:rsidRPr="00E679A6">
        <w:rPr>
          <w:rFonts w:cs="Calibri"/>
          <w:b/>
          <w:sz w:val="24"/>
          <w:szCs w:val="24"/>
        </w:rPr>
        <w:t>Lorena De Vita</w:t>
      </w:r>
      <w:r w:rsidRPr="00E679A6">
        <w:rPr>
          <w:rFonts w:cs="Calibri"/>
          <w:bCs/>
          <w:sz w:val="24"/>
          <w:szCs w:val="24"/>
        </w:rPr>
        <w:t>, Ufficio Sponsorships</w:t>
      </w:r>
      <w:r w:rsidR="004860BE" w:rsidRPr="00E679A6">
        <w:rPr>
          <w:rFonts w:cs="Calibri"/>
          <w:bCs/>
          <w:sz w:val="24"/>
          <w:szCs w:val="24"/>
        </w:rPr>
        <w:t xml:space="preserve"> BPER </w:t>
      </w:r>
      <w:r w:rsidRPr="00E679A6">
        <w:rPr>
          <w:rFonts w:cs="Calibri"/>
          <w:bCs/>
          <w:sz w:val="24"/>
          <w:szCs w:val="24"/>
        </w:rPr>
        <w:t>B</w:t>
      </w:r>
      <w:r w:rsidR="004860BE" w:rsidRPr="00E679A6">
        <w:rPr>
          <w:rFonts w:cs="Calibri"/>
          <w:bCs/>
          <w:sz w:val="24"/>
          <w:szCs w:val="24"/>
        </w:rPr>
        <w:t>anca</w:t>
      </w:r>
      <w:r w:rsidR="0095076D" w:rsidRPr="00E679A6">
        <w:rPr>
          <w:rFonts w:cs="Calibri"/>
          <w:bCs/>
          <w:sz w:val="24"/>
          <w:szCs w:val="24"/>
        </w:rPr>
        <w:t xml:space="preserve">, </w:t>
      </w:r>
      <w:r w:rsidR="0095076D" w:rsidRPr="00E679A6">
        <w:rPr>
          <w:rFonts w:cs="Calibri"/>
          <w:sz w:val="24"/>
          <w:szCs w:val="24"/>
        </w:rPr>
        <w:t>ha annunciato l</w:t>
      </w:r>
      <w:r w:rsidRPr="00E679A6">
        <w:rPr>
          <w:rFonts w:cs="Calibri"/>
          <w:sz w:val="24"/>
          <w:szCs w:val="24"/>
        </w:rPr>
        <w:t>a</w:t>
      </w:r>
      <w:r w:rsidR="0095076D" w:rsidRPr="00E679A6">
        <w:rPr>
          <w:rFonts w:cs="Calibri"/>
          <w:sz w:val="24"/>
          <w:szCs w:val="24"/>
        </w:rPr>
        <w:t xml:space="preserve"> vincit</w:t>
      </w:r>
      <w:r w:rsidRPr="00E679A6">
        <w:rPr>
          <w:rFonts w:cs="Calibri"/>
          <w:sz w:val="24"/>
          <w:szCs w:val="24"/>
        </w:rPr>
        <w:t>rice</w:t>
      </w:r>
      <w:r w:rsidR="0095076D" w:rsidRPr="00E679A6">
        <w:rPr>
          <w:rFonts w:cs="Calibri"/>
          <w:sz w:val="24"/>
          <w:szCs w:val="24"/>
        </w:rPr>
        <w:t xml:space="preserve"> della </w:t>
      </w:r>
      <w:r w:rsidR="00B806A9" w:rsidRPr="00E679A6">
        <w:rPr>
          <w:rFonts w:cs="Calibri"/>
          <w:sz w:val="24"/>
          <w:szCs w:val="24"/>
        </w:rPr>
        <w:t>terza</w:t>
      </w:r>
      <w:r w:rsidR="0095076D" w:rsidRPr="00E679A6">
        <w:rPr>
          <w:rFonts w:cs="Calibri"/>
          <w:sz w:val="24"/>
          <w:szCs w:val="24"/>
        </w:rPr>
        <w:t xml:space="preserve"> edizione</w:t>
      </w:r>
      <w:r w:rsidR="004860BE" w:rsidRPr="00E679A6">
        <w:rPr>
          <w:rFonts w:cs="Calibri"/>
          <w:b/>
          <w:sz w:val="24"/>
          <w:szCs w:val="24"/>
        </w:rPr>
        <w:t xml:space="preserve"> </w:t>
      </w:r>
      <w:r w:rsidR="004860BE" w:rsidRPr="00E679A6">
        <w:rPr>
          <w:rFonts w:cs="Calibri"/>
          <w:bCs/>
          <w:sz w:val="24"/>
          <w:szCs w:val="24"/>
        </w:rPr>
        <w:t>del</w:t>
      </w:r>
      <w:r w:rsidR="004860BE" w:rsidRPr="00E679A6">
        <w:rPr>
          <w:rFonts w:cs="Calibri"/>
          <w:b/>
          <w:sz w:val="24"/>
          <w:szCs w:val="24"/>
        </w:rPr>
        <w:t xml:space="preserve"> Premio Strega Giovani Poesia</w:t>
      </w:r>
      <w:r w:rsidR="0095076D" w:rsidRPr="00E679A6">
        <w:rPr>
          <w:rFonts w:cs="Calibri"/>
          <w:sz w:val="24"/>
          <w:szCs w:val="24"/>
        </w:rPr>
        <w:t xml:space="preserve">: </w:t>
      </w:r>
      <w:r w:rsidRPr="00E679A6">
        <w:rPr>
          <w:rFonts w:cs="Calibri"/>
          <w:b/>
          <w:bCs/>
          <w:sz w:val="24"/>
          <w:szCs w:val="24"/>
        </w:rPr>
        <w:t>Marilena Renda</w:t>
      </w:r>
      <w:r w:rsidR="0095076D" w:rsidRPr="00E679A6">
        <w:rPr>
          <w:rFonts w:cs="Calibri"/>
          <w:sz w:val="24"/>
          <w:szCs w:val="24"/>
        </w:rPr>
        <w:t xml:space="preserve">, </w:t>
      </w:r>
      <w:r w:rsidRPr="00E679A6">
        <w:rPr>
          <w:rFonts w:cs="Calibri"/>
          <w:sz w:val="24"/>
          <w:szCs w:val="24"/>
        </w:rPr>
        <w:t xml:space="preserve">autrice di </w:t>
      </w:r>
      <w:r w:rsidRPr="00E679A6">
        <w:rPr>
          <w:rFonts w:cs="Calibri"/>
          <w:i/>
          <w:iCs/>
          <w:sz w:val="24"/>
          <w:szCs w:val="24"/>
        </w:rPr>
        <w:t>Cinema Persefone</w:t>
      </w:r>
      <w:r w:rsidR="0095076D" w:rsidRPr="00E679A6">
        <w:rPr>
          <w:rFonts w:cs="Calibri"/>
          <w:i/>
          <w:iCs/>
          <w:sz w:val="24"/>
          <w:szCs w:val="24"/>
        </w:rPr>
        <w:t xml:space="preserve"> </w:t>
      </w:r>
      <w:r w:rsidR="0095076D" w:rsidRPr="00E679A6">
        <w:rPr>
          <w:rFonts w:cs="Calibri"/>
          <w:sz w:val="24"/>
          <w:szCs w:val="24"/>
        </w:rPr>
        <w:t>(</w:t>
      </w:r>
      <w:r w:rsidRPr="00E679A6">
        <w:rPr>
          <w:rFonts w:cs="Calibri"/>
          <w:sz w:val="24"/>
          <w:szCs w:val="24"/>
        </w:rPr>
        <w:t>Arcipelago Itaca</w:t>
      </w:r>
      <w:r w:rsidR="0095076D" w:rsidRPr="00E679A6">
        <w:rPr>
          <w:rFonts w:cs="Calibri"/>
          <w:sz w:val="24"/>
          <w:szCs w:val="24"/>
        </w:rPr>
        <w:t xml:space="preserve">), con </w:t>
      </w:r>
      <w:r w:rsidR="00E679A6" w:rsidRPr="00E679A6">
        <w:rPr>
          <w:rFonts w:cs="Calibri"/>
          <w:b/>
          <w:bCs/>
          <w:sz w:val="24"/>
          <w:szCs w:val="24"/>
        </w:rPr>
        <w:t>38</w:t>
      </w:r>
      <w:r w:rsidR="0095076D" w:rsidRPr="00E679A6">
        <w:rPr>
          <w:rFonts w:cs="Calibri"/>
          <w:b/>
          <w:bCs/>
          <w:sz w:val="24"/>
          <w:szCs w:val="24"/>
        </w:rPr>
        <w:t xml:space="preserve"> voti</w:t>
      </w:r>
      <w:r w:rsidR="0095076D" w:rsidRPr="00E679A6">
        <w:rPr>
          <w:rFonts w:cs="Calibri"/>
          <w:sz w:val="24"/>
          <w:szCs w:val="24"/>
        </w:rPr>
        <w:t xml:space="preserve"> su </w:t>
      </w:r>
      <w:r w:rsidR="00E679A6" w:rsidRPr="00E679A6">
        <w:rPr>
          <w:rFonts w:cs="Calibri"/>
          <w:sz w:val="24"/>
          <w:szCs w:val="24"/>
        </w:rPr>
        <w:t>116</w:t>
      </w:r>
      <w:r w:rsidR="0095076D" w:rsidRPr="00E679A6">
        <w:rPr>
          <w:rFonts w:cs="Calibri"/>
          <w:sz w:val="24"/>
          <w:szCs w:val="24"/>
        </w:rPr>
        <w:t xml:space="preserve"> espressi. Il premio è assegnato </w:t>
      </w:r>
      <w:r w:rsidR="0095076D" w:rsidRPr="00E679A6">
        <w:rPr>
          <w:rFonts w:cs="Calibri"/>
          <w:color w:val="000000"/>
          <w:sz w:val="24"/>
          <w:szCs w:val="24"/>
        </w:rPr>
        <w:t xml:space="preserve">da una giuria di studenti </w:t>
      </w:r>
      <w:r w:rsidR="007621B8" w:rsidRPr="00E679A6">
        <w:rPr>
          <w:rFonts w:cs="Calibri"/>
          <w:color w:val="000000"/>
          <w:sz w:val="24"/>
          <w:szCs w:val="24"/>
        </w:rPr>
        <w:t>provenienti da</w:t>
      </w:r>
      <w:r w:rsidR="0095076D" w:rsidRPr="00E679A6">
        <w:rPr>
          <w:rFonts w:cs="Calibri"/>
          <w:color w:val="000000"/>
          <w:sz w:val="24"/>
          <w:szCs w:val="24"/>
        </w:rPr>
        <w:t xml:space="preserve"> </w:t>
      </w:r>
      <w:r w:rsidR="00E679A6" w:rsidRPr="00E679A6">
        <w:rPr>
          <w:rFonts w:cs="Calibri"/>
          <w:color w:val="000000"/>
          <w:sz w:val="24"/>
          <w:szCs w:val="24"/>
        </w:rPr>
        <w:t xml:space="preserve">circa trenta </w:t>
      </w:r>
      <w:r w:rsidR="0095076D" w:rsidRPr="00E679A6">
        <w:rPr>
          <w:rFonts w:cs="Calibri"/>
          <w:color w:val="000000"/>
          <w:sz w:val="24"/>
          <w:szCs w:val="24"/>
        </w:rPr>
        <w:t>scuole secondarie di secondo grado</w:t>
      </w:r>
      <w:r w:rsidR="00E679A6" w:rsidRPr="00E679A6">
        <w:rPr>
          <w:rFonts w:cs="Calibri"/>
          <w:color w:val="000000"/>
          <w:sz w:val="24"/>
          <w:szCs w:val="24"/>
        </w:rPr>
        <w:t xml:space="preserve"> in tutta Italia</w:t>
      </w:r>
      <w:r w:rsidR="0095076D" w:rsidRPr="00E679A6">
        <w:rPr>
          <w:rFonts w:cs="Calibri"/>
          <w:color w:val="000000"/>
          <w:sz w:val="24"/>
          <w:szCs w:val="24"/>
        </w:rPr>
        <w:t>.</w:t>
      </w:r>
      <w:r w:rsidR="0095076D" w:rsidRPr="00F75328">
        <w:rPr>
          <w:rFonts w:cs="Calibri"/>
          <w:color w:val="000000"/>
          <w:sz w:val="24"/>
          <w:szCs w:val="24"/>
        </w:rPr>
        <w:t xml:space="preserve"> </w:t>
      </w:r>
    </w:p>
    <w:p w14:paraId="70DF4392" w14:textId="77777777" w:rsidR="0095076D" w:rsidRPr="0095076D" w:rsidRDefault="0095076D" w:rsidP="001D1BD9">
      <w:pPr>
        <w:spacing w:after="0" w:line="276" w:lineRule="auto"/>
        <w:jc w:val="both"/>
        <w:rPr>
          <w:rFonts w:cs="Calibri"/>
          <w:color w:val="000000"/>
          <w:sz w:val="24"/>
          <w:szCs w:val="24"/>
          <w:highlight w:val="yellow"/>
        </w:rPr>
      </w:pPr>
    </w:p>
    <w:p w14:paraId="40302117" w14:textId="27EB4365" w:rsidR="0095076D" w:rsidRPr="00F75328" w:rsidRDefault="0095076D" w:rsidP="001D1BD9">
      <w:pPr>
        <w:spacing w:after="0" w:line="276" w:lineRule="auto"/>
        <w:jc w:val="both"/>
        <w:rPr>
          <w:rFonts w:cs="Calibri"/>
          <w:sz w:val="24"/>
          <w:szCs w:val="24"/>
        </w:rPr>
      </w:pPr>
      <w:r w:rsidRPr="00F75328">
        <w:rPr>
          <w:rFonts w:cs="Calibri"/>
          <w:sz w:val="24"/>
          <w:szCs w:val="24"/>
        </w:rPr>
        <w:t xml:space="preserve">Il </w:t>
      </w:r>
      <w:r w:rsidRPr="00F75328">
        <w:rPr>
          <w:rFonts w:cs="Calibri"/>
          <w:b/>
          <w:bCs/>
          <w:sz w:val="24"/>
          <w:szCs w:val="24"/>
        </w:rPr>
        <w:t>Premio Strega Giovani Poesia</w:t>
      </w:r>
      <w:r w:rsidRPr="00F75328">
        <w:rPr>
          <w:rFonts w:cs="Calibri"/>
          <w:sz w:val="24"/>
          <w:szCs w:val="24"/>
        </w:rPr>
        <w:t xml:space="preserve"> è un premio speciale offerto da </w:t>
      </w:r>
      <w:r w:rsidRPr="00F75328">
        <w:rPr>
          <w:rFonts w:cs="Calibri"/>
          <w:b/>
          <w:bCs/>
          <w:sz w:val="24"/>
          <w:szCs w:val="24"/>
        </w:rPr>
        <w:t xml:space="preserve">BPER Banca </w:t>
      </w:r>
      <w:r w:rsidRPr="00F75328">
        <w:rPr>
          <w:rFonts w:cs="Calibri"/>
          <w:sz w:val="24"/>
          <w:szCs w:val="24"/>
        </w:rPr>
        <w:t>che rinnova così la vicinanza al Premio Strega nella promozione della lettura presso le comunità scolari. Al</w:t>
      </w:r>
      <w:r w:rsidR="00E679A6">
        <w:rPr>
          <w:rFonts w:cs="Calibri"/>
          <w:sz w:val="24"/>
          <w:szCs w:val="24"/>
        </w:rPr>
        <w:t>l’iniziativa la</w:t>
      </w:r>
      <w:r w:rsidRPr="00F75328">
        <w:rPr>
          <w:rFonts w:cs="Calibri"/>
          <w:sz w:val="24"/>
          <w:szCs w:val="24"/>
        </w:rPr>
        <w:t xml:space="preserve"> Banca affianca infatti un riconoscimento alla </w:t>
      </w:r>
      <w:r w:rsidRPr="00F75328">
        <w:rPr>
          <w:rFonts w:cs="Calibri"/>
          <w:b/>
          <w:sz w:val="24"/>
          <w:szCs w:val="24"/>
        </w:rPr>
        <w:t>migliore recensione</w:t>
      </w:r>
      <w:r w:rsidRPr="00F75328">
        <w:rPr>
          <w:rFonts w:cs="Calibri"/>
          <w:sz w:val="24"/>
          <w:szCs w:val="24"/>
        </w:rPr>
        <w:t xml:space="preserve"> inviata dagli studenti che parte</w:t>
      </w:r>
      <w:r w:rsidR="00E679A6">
        <w:rPr>
          <w:rFonts w:cs="Calibri"/>
          <w:sz w:val="24"/>
          <w:szCs w:val="24"/>
        </w:rPr>
        <w:t>cipano</w:t>
      </w:r>
      <w:r w:rsidRPr="00F75328">
        <w:rPr>
          <w:rFonts w:cs="Calibri"/>
          <w:sz w:val="24"/>
          <w:szCs w:val="24"/>
        </w:rPr>
        <w:t xml:space="preserve"> </w:t>
      </w:r>
      <w:r w:rsidR="00E679A6">
        <w:rPr>
          <w:rFonts w:cs="Calibri"/>
          <w:sz w:val="24"/>
          <w:szCs w:val="24"/>
        </w:rPr>
        <w:t>a</w:t>
      </w:r>
      <w:r w:rsidRPr="00F75328">
        <w:rPr>
          <w:rFonts w:cs="Calibri"/>
          <w:sz w:val="24"/>
          <w:szCs w:val="24"/>
        </w:rPr>
        <w:t>lla giuria</w:t>
      </w:r>
      <w:r w:rsidR="00E679A6">
        <w:rPr>
          <w:rFonts w:cs="Calibri"/>
          <w:sz w:val="24"/>
          <w:szCs w:val="24"/>
        </w:rPr>
        <w:t xml:space="preserve">, quest’anno </w:t>
      </w:r>
      <w:r w:rsidRPr="00F75328">
        <w:rPr>
          <w:rFonts w:cs="Calibri"/>
          <w:sz w:val="24"/>
          <w:szCs w:val="24"/>
        </w:rPr>
        <w:t>andato a</w:t>
      </w:r>
      <w:r w:rsidR="001A502A">
        <w:rPr>
          <w:rFonts w:cs="Calibri"/>
          <w:sz w:val="24"/>
          <w:szCs w:val="24"/>
        </w:rPr>
        <w:t>d</w:t>
      </w:r>
      <w:r w:rsidRPr="00F75328">
        <w:rPr>
          <w:rFonts w:cs="Calibri"/>
          <w:sz w:val="24"/>
          <w:szCs w:val="24"/>
        </w:rPr>
        <w:t xml:space="preserve"> </w:t>
      </w:r>
      <w:r w:rsidR="00E679A6" w:rsidRPr="00E679A6">
        <w:rPr>
          <w:rFonts w:cs="Calibri"/>
          <w:b/>
          <w:bCs/>
          <w:sz w:val="24"/>
          <w:szCs w:val="24"/>
        </w:rPr>
        <w:t xml:space="preserve">Anna </w:t>
      </w:r>
      <w:r w:rsidR="00E679A6">
        <w:rPr>
          <w:rFonts w:cs="Calibri"/>
          <w:b/>
          <w:sz w:val="24"/>
          <w:szCs w:val="24"/>
        </w:rPr>
        <w:t>Martinelli</w:t>
      </w:r>
      <w:r w:rsidR="00F75328" w:rsidRPr="00F75328">
        <w:rPr>
          <w:rFonts w:cs="Calibri"/>
          <w:b/>
          <w:sz w:val="24"/>
          <w:szCs w:val="24"/>
        </w:rPr>
        <w:t xml:space="preserve"> </w:t>
      </w:r>
      <w:r w:rsidRPr="00F75328">
        <w:rPr>
          <w:rFonts w:cs="Calibri"/>
          <w:sz w:val="24"/>
          <w:szCs w:val="24"/>
        </w:rPr>
        <w:t>del</w:t>
      </w:r>
      <w:r w:rsidR="000745C3">
        <w:rPr>
          <w:rFonts w:cs="Calibri"/>
          <w:sz w:val="24"/>
          <w:szCs w:val="24"/>
        </w:rPr>
        <w:t xml:space="preserve"> </w:t>
      </w:r>
      <w:r w:rsidR="00E679A6">
        <w:rPr>
          <w:rFonts w:cs="Calibri"/>
          <w:sz w:val="24"/>
          <w:szCs w:val="24"/>
        </w:rPr>
        <w:t>Liceo Linguistico “Marco Tullio Cicerone”</w:t>
      </w:r>
      <w:r w:rsidRPr="00F75328">
        <w:rPr>
          <w:rFonts w:cs="Calibri"/>
          <w:sz w:val="24"/>
          <w:szCs w:val="24"/>
        </w:rPr>
        <w:t xml:space="preserve"> di </w:t>
      </w:r>
      <w:r w:rsidR="00E679A6">
        <w:rPr>
          <w:rFonts w:cs="Calibri"/>
          <w:sz w:val="24"/>
          <w:szCs w:val="24"/>
        </w:rPr>
        <w:t>Frascati</w:t>
      </w:r>
      <w:r w:rsidRPr="00F75328">
        <w:rPr>
          <w:rFonts w:cs="Calibri"/>
          <w:sz w:val="24"/>
          <w:szCs w:val="24"/>
        </w:rPr>
        <w:t xml:space="preserve"> per </w:t>
      </w:r>
      <w:r w:rsidR="00E679A6">
        <w:rPr>
          <w:rFonts w:cs="Calibri"/>
          <w:sz w:val="24"/>
          <w:szCs w:val="24"/>
        </w:rPr>
        <w:t xml:space="preserve">il commento al libro di </w:t>
      </w:r>
      <w:r w:rsidR="00E679A6" w:rsidRPr="00402BA0">
        <w:rPr>
          <w:rFonts w:cs="Calibri"/>
          <w:b/>
          <w:bCs/>
          <w:sz w:val="24"/>
          <w:szCs w:val="24"/>
        </w:rPr>
        <w:t>Jonida Prifti</w:t>
      </w:r>
      <w:r w:rsidR="00E679A6">
        <w:rPr>
          <w:rFonts w:cs="Calibri"/>
          <w:sz w:val="24"/>
          <w:szCs w:val="24"/>
        </w:rPr>
        <w:t xml:space="preserve">, </w:t>
      </w:r>
      <w:r w:rsidR="00E679A6">
        <w:rPr>
          <w:rFonts w:cs="Calibri"/>
          <w:i/>
          <w:iCs/>
          <w:sz w:val="24"/>
          <w:szCs w:val="24"/>
        </w:rPr>
        <w:t>Sorelle di confine</w:t>
      </w:r>
      <w:r w:rsidRPr="00F75328">
        <w:rPr>
          <w:rFonts w:cs="Calibri"/>
          <w:sz w:val="24"/>
          <w:szCs w:val="24"/>
        </w:rPr>
        <w:t xml:space="preserve"> (</w:t>
      </w:r>
      <w:r w:rsidR="00E679A6">
        <w:rPr>
          <w:rFonts w:cs="Calibri"/>
          <w:sz w:val="24"/>
          <w:szCs w:val="24"/>
        </w:rPr>
        <w:t xml:space="preserve">Marco </w:t>
      </w:r>
      <w:proofErr w:type="spellStart"/>
      <w:r w:rsidR="00E679A6">
        <w:rPr>
          <w:rFonts w:cs="Calibri"/>
          <w:sz w:val="24"/>
          <w:szCs w:val="24"/>
        </w:rPr>
        <w:t>Saya</w:t>
      </w:r>
      <w:proofErr w:type="spellEnd"/>
      <w:r w:rsidRPr="00F75328">
        <w:rPr>
          <w:rFonts w:cs="Calibri"/>
          <w:sz w:val="24"/>
          <w:szCs w:val="24"/>
        </w:rPr>
        <w:t xml:space="preserve">). </w:t>
      </w:r>
    </w:p>
    <w:p w14:paraId="11723C29" w14:textId="77777777" w:rsidR="0095076D" w:rsidRPr="0095076D" w:rsidRDefault="0095076D" w:rsidP="001D1BD9">
      <w:pPr>
        <w:spacing w:after="0" w:line="276" w:lineRule="auto"/>
        <w:jc w:val="both"/>
        <w:rPr>
          <w:rFonts w:cs="Calibri"/>
          <w:color w:val="000000"/>
          <w:sz w:val="24"/>
          <w:szCs w:val="24"/>
          <w:highlight w:val="yellow"/>
          <w:bdr w:val="none" w:sz="0" w:space="0" w:color="auto" w:frame="1"/>
        </w:rPr>
      </w:pPr>
    </w:p>
    <w:p w14:paraId="667AAB56" w14:textId="0EBC1177" w:rsidR="0095076D" w:rsidRDefault="0095076D" w:rsidP="001D1BD9">
      <w:pPr>
        <w:spacing w:after="0" w:line="276" w:lineRule="auto"/>
        <w:jc w:val="both"/>
        <w:rPr>
          <w:rFonts w:cs="Calibri"/>
          <w:color w:val="000000"/>
          <w:sz w:val="24"/>
          <w:szCs w:val="24"/>
        </w:rPr>
      </w:pPr>
      <w:r w:rsidRPr="00F75328">
        <w:rPr>
          <w:rFonts w:cs="Calibri"/>
          <w:color w:val="000000"/>
          <w:sz w:val="24"/>
          <w:szCs w:val="24"/>
        </w:rPr>
        <w:t xml:space="preserve">Anche quest’anno all’autore premiato è </w:t>
      </w:r>
      <w:r w:rsidR="00E679A6">
        <w:rPr>
          <w:rFonts w:cs="Calibri"/>
          <w:color w:val="000000"/>
          <w:sz w:val="24"/>
          <w:szCs w:val="24"/>
        </w:rPr>
        <w:t>stato assegnato</w:t>
      </w:r>
      <w:r w:rsidRPr="00F75328">
        <w:rPr>
          <w:rFonts w:cs="Calibri"/>
          <w:color w:val="000000"/>
          <w:sz w:val="24"/>
          <w:szCs w:val="24"/>
        </w:rPr>
        <w:t xml:space="preserve">, oltre a un riconoscimento in denaro offerto da </w:t>
      </w:r>
      <w:r w:rsidRPr="00F75328">
        <w:rPr>
          <w:rFonts w:cs="Calibri"/>
          <w:b/>
          <w:bCs/>
          <w:color w:val="000000"/>
          <w:sz w:val="24"/>
          <w:szCs w:val="24"/>
        </w:rPr>
        <w:t>Strega Alberti Benevento</w:t>
      </w:r>
      <w:r w:rsidRPr="00F75328">
        <w:rPr>
          <w:rFonts w:cs="Calibri"/>
          <w:color w:val="000000"/>
          <w:sz w:val="24"/>
          <w:szCs w:val="24"/>
        </w:rPr>
        <w:t xml:space="preserve">, un esemplare dell’opera dal titolo </w:t>
      </w:r>
      <w:r w:rsidRPr="00F75328">
        <w:rPr>
          <w:rFonts w:cs="Calibri"/>
          <w:i/>
          <w:iCs/>
          <w:color w:val="000000"/>
          <w:sz w:val="24"/>
          <w:szCs w:val="24"/>
        </w:rPr>
        <w:t>L’Infinito Premio Strega</w:t>
      </w:r>
      <w:r w:rsidRPr="00F75328">
        <w:rPr>
          <w:rFonts w:cs="Calibri"/>
          <w:color w:val="000000"/>
          <w:sz w:val="24"/>
          <w:szCs w:val="24"/>
        </w:rPr>
        <w:t xml:space="preserve">, realizzata e donata dal maestro </w:t>
      </w:r>
      <w:r w:rsidRPr="00F75328">
        <w:rPr>
          <w:rFonts w:cs="Calibri"/>
          <w:b/>
          <w:bCs/>
          <w:color w:val="000000"/>
          <w:sz w:val="24"/>
          <w:szCs w:val="24"/>
        </w:rPr>
        <w:t>Emilio Isgrò</w:t>
      </w:r>
      <w:r w:rsidRPr="00F75328">
        <w:rPr>
          <w:rFonts w:cs="Calibri"/>
          <w:color w:val="000000"/>
          <w:sz w:val="24"/>
          <w:szCs w:val="24"/>
        </w:rPr>
        <w:t xml:space="preserve"> per il Premio Strega Poesia.</w:t>
      </w:r>
    </w:p>
    <w:p w14:paraId="6E3EDE11" w14:textId="77777777" w:rsidR="00F75328" w:rsidRDefault="00F75328" w:rsidP="001D1BD9">
      <w:pPr>
        <w:spacing w:after="0" w:line="276" w:lineRule="auto"/>
        <w:jc w:val="both"/>
        <w:rPr>
          <w:rFonts w:cs="Calibri"/>
          <w:color w:val="000000"/>
          <w:sz w:val="24"/>
          <w:szCs w:val="24"/>
        </w:rPr>
      </w:pPr>
    </w:p>
    <w:p w14:paraId="615E416A" w14:textId="78005A18" w:rsidR="000745C3" w:rsidRDefault="00F75328" w:rsidP="001D1BD9">
      <w:pPr>
        <w:spacing w:after="0" w:line="276" w:lineRule="auto"/>
        <w:contextualSpacing/>
        <w:jc w:val="both"/>
        <w:rPr>
          <w:rFonts w:eastAsia="Times New Roman" w:cs="Calibri"/>
          <w:b/>
          <w:bCs/>
          <w:color w:val="000000"/>
          <w:kern w:val="0"/>
          <w:sz w:val="24"/>
          <w:szCs w:val="24"/>
          <w:lang w:eastAsia="it-IT"/>
        </w:rPr>
      </w:pPr>
      <w:r w:rsidRPr="00F75328">
        <w:rPr>
          <w:rFonts w:ascii="Calibri" w:hAnsi="Calibri" w:cs="Calibri"/>
          <w:sz w:val="24"/>
          <w:szCs w:val="24"/>
        </w:rPr>
        <w:t xml:space="preserve">Il </w:t>
      </w:r>
      <w:r w:rsidRPr="00F75328">
        <w:rPr>
          <w:rFonts w:ascii="Calibri" w:hAnsi="Calibri" w:cs="Calibri"/>
          <w:b/>
          <w:bCs/>
          <w:sz w:val="24"/>
          <w:szCs w:val="24"/>
        </w:rPr>
        <w:t>Premio Strega Poesia</w:t>
      </w:r>
      <w:r w:rsidRPr="00F75328">
        <w:rPr>
          <w:rFonts w:ascii="Calibri" w:hAnsi="Calibri" w:cs="Calibri"/>
          <w:sz w:val="24"/>
          <w:szCs w:val="24"/>
        </w:rPr>
        <w:t xml:space="preserve"> è</w:t>
      </w:r>
      <w:r w:rsidRPr="00F75328">
        <w:rPr>
          <w:rFonts w:ascii="Calibri" w:eastAsia="Times New Roman" w:hAnsi="Calibri" w:cs="Calibri"/>
          <w:sz w:val="24"/>
          <w:szCs w:val="24"/>
        </w:rPr>
        <w:t xml:space="preserve"> promosso da </w:t>
      </w:r>
      <w:r w:rsidRPr="00F75328">
        <w:rPr>
          <w:rFonts w:ascii="Calibri" w:eastAsia="Times New Roman" w:hAnsi="Calibri" w:cs="Calibri"/>
          <w:b/>
          <w:bCs/>
          <w:sz w:val="24"/>
          <w:szCs w:val="24"/>
        </w:rPr>
        <w:t xml:space="preserve">Fondazione Maria e Goffredo Bellonci </w:t>
      </w:r>
      <w:r w:rsidRPr="00F75328">
        <w:rPr>
          <w:rFonts w:ascii="Calibri" w:eastAsia="Times New Roman" w:hAnsi="Calibri" w:cs="Calibri"/>
          <w:sz w:val="24"/>
          <w:szCs w:val="24"/>
        </w:rPr>
        <w:t xml:space="preserve">e </w:t>
      </w:r>
      <w:r w:rsidRPr="00F75328">
        <w:rPr>
          <w:rFonts w:ascii="Calibri" w:eastAsia="Times New Roman" w:hAnsi="Calibri" w:cs="Calibri"/>
          <w:b/>
          <w:bCs/>
          <w:sz w:val="24"/>
          <w:szCs w:val="24"/>
        </w:rPr>
        <w:t>Strega Alberti Benevento</w:t>
      </w:r>
      <w:r w:rsidRPr="00F75328">
        <w:rPr>
          <w:rFonts w:ascii="Calibri" w:eastAsia="Times New Roman" w:hAnsi="Calibri" w:cs="Calibri"/>
          <w:sz w:val="24"/>
          <w:szCs w:val="24"/>
        </w:rPr>
        <w:t xml:space="preserve">, in collaborazione con </w:t>
      </w:r>
      <w:r w:rsidRPr="00F75328">
        <w:rPr>
          <w:rFonts w:ascii="Calibri" w:eastAsia="Times New Roman" w:hAnsi="Calibri" w:cs="Calibri"/>
          <w:b/>
          <w:bCs/>
          <w:sz w:val="24"/>
          <w:szCs w:val="24"/>
        </w:rPr>
        <w:t>BPER Banca</w:t>
      </w:r>
      <w:r w:rsidRPr="00F75328">
        <w:rPr>
          <w:rFonts w:ascii="Calibri" w:eastAsia="Times New Roman" w:hAnsi="Calibri" w:cs="Calibri"/>
          <w:sz w:val="24"/>
          <w:szCs w:val="24"/>
        </w:rPr>
        <w:t xml:space="preserve"> e</w:t>
      </w:r>
      <w:r w:rsidRPr="00F75328">
        <w:rPr>
          <w:rFonts w:ascii="Calibri" w:eastAsia="Times New Roman" w:hAnsi="Calibri" w:cs="Calibri"/>
          <w:b/>
          <w:bCs/>
          <w:sz w:val="24"/>
          <w:szCs w:val="24"/>
        </w:rPr>
        <w:t xml:space="preserve"> </w:t>
      </w:r>
      <w:r w:rsidRPr="00F75328">
        <w:rPr>
          <w:rFonts w:ascii="Calibri" w:eastAsia="Times New Roman" w:hAnsi="Calibri" w:cs="Calibri"/>
          <w:sz w:val="24"/>
          <w:szCs w:val="24"/>
        </w:rPr>
        <w:t>con</w:t>
      </w:r>
      <w:r w:rsidRPr="00F75328">
        <w:rPr>
          <w:rFonts w:ascii="Calibri" w:hAnsi="Calibri" w:cs="Calibri"/>
          <w:sz w:val="24"/>
          <w:szCs w:val="24"/>
        </w:rPr>
        <w:t xml:space="preserve"> </w:t>
      </w:r>
      <w:r w:rsidRPr="00F75328">
        <w:rPr>
          <w:rFonts w:ascii="Calibri" w:hAnsi="Calibri" w:cs="Calibri"/>
          <w:b/>
          <w:bCs/>
          <w:sz w:val="24"/>
          <w:szCs w:val="24"/>
        </w:rPr>
        <w:t>Tirreno Power</w:t>
      </w:r>
      <w:r w:rsidRPr="00F75328">
        <w:rPr>
          <w:rFonts w:ascii="Calibri" w:hAnsi="Calibri" w:cs="Calibri"/>
          <w:sz w:val="24"/>
          <w:szCs w:val="24"/>
        </w:rPr>
        <w:t>,</w:t>
      </w:r>
      <w:r w:rsidRPr="00F75328">
        <w:rPr>
          <w:rFonts w:ascii="Calibri" w:hAnsi="Calibri" w:cs="Calibri"/>
          <w:b/>
          <w:bCs/>
          <w:sz w:val="24"/>
          <w:szCs w:val="24"/>
        </w:rPr>
        <w:t xml:space="preserve"> </w:t>
      </w:r>
      <w:r w:rsidRPr="00F75328">
        <w:rPr>
          <w:rFonts w:ascii="Calibri" w:hAnsi="Calibri" w:cs="Calibri"/>
          <w:sz w:val="24"/>
          <w:szCs w:val="24"/>
        </w:rPr>
        <w:t xml:space="preserve">media partner </w:t>
      </w:r>
      <w:r w:rsidRPr="00F75328">
        <w:rPr>
          <w:rFonts w:eastAsia="Times New Roman" w:cs="Calibri"/>
          <w:b/>
          <w:bCs/>
          <w:color w:val="000000"/>
          <w:kern w:val="0"/>
          <w:sz w:val="24"/>
          <w:szCs w:val="24"/>
          <w:lang w:eastAsia="it-IT"/>
        </w:rPr>
        <w:t>RAI</w:t>
      </w:r>
      <w:r w:rsidRPr="00F75328">
        <w:rPr>
          <w:rFonts w:eastAsia="Times New Roman" w:cs="Calibri"/>
          <w:color w:val="000000"/>
          <w:kern w:val="0"/>
          <w:sz w:val="24"/>
          <w:szCs w:val="24"/>
          <w:lang w:eastAsia="it-IT"/>
        </w:rPr>
        <w:t xml:space="preserve">, sponsor tecnici </w:t>
      </w:r>
      <w:r w:rsidRPr="00F75328">
        <w:rPr>
          <w:rFonts w:eastAsia="Times New Roman" w:cs="Calibri"/>
          <w:b/>
          <w:bCs/>
          <w:color w:val="000000"/>
          <w:kern w:val="0"/>
          <w:sz w:val="24"/>
          <w:szCs w:val="24"/>
          <w:lang w:eastAsia="it-IT"/>
        </w:rPr>
        <w:t xml:space="preserve">Librerie Feltrinelli </w:t>
      </w:r>
      <w:r w:rsidRPr="00F75328">
        <w:rPr>
          <w:rFonts w:eastAsia="Times New Roman" w:cs="Calibri"/>
          <w:color w:val="000000"/>
          <w:kern w:val="0"/>
          <w:sz w:val="24"/>
          <w:szCs w:val="24"/>
          <w:lang w:eastAsia="it-IT"/>
        </w:rPr>
        <w:t xml:space="preserve">e </w:t>
      </w:r>
      <w:r w:rsidRPr="00F75328">
        <w:rPr>
          <w:rFonts w:eastAsia="Times New Roman" w:cs="Calibri"/>
          <w:b/>
          <w:bCs/>
          <w:color w:val="000000"/>
          <w:kern w:val="0"/>
          <w:sz w:val="24"/>
          <w:szCs w:val="24"/>
          <w:lang w:eastAsia="it-IT"/>
        </w:rPr>
        <w:t>SYGL</w:t>
      </w:r>
      <w:r w:rsidR="000745C3">
        <w:rPr>
          <w:rFonts w:eastAsia="Times New Roman" w:cs="Calibri"/>
          <w:b/>
          <w:bCs/>
          <w:color w:val="000000"/>
          <w:kern w:val="0"/>
          <w:sz w:val="24"/>
          <w:szCs w:val="24"/>
          <w:lang w:eastAsia="it-IT"/>
        </w:rPr>
        <w:t>A.</w:t>
      </w:r>
    </w:p>
    <w:p w14:paraId="33CE3628" w14:textId="77777777" w:rsidR="00B15FC5" w:rsidRPr="0095076D" w:rsidRDefault="00B15FC5" w:rsidP="001D1BD9">
      <w:pPr>
        <w:spacing w:after="0" w:line="276" w:lineRule="auto"/>
        <w:contextualSpacing/>
        <w:jc w:val="both"/>
        <w:rPr>
          <w:rFonts w:ascii="Calibri" w:hAnsi="Calibri" w:cs="Calibri"/>
          <w:b/>
          <w:bCs/>
          <w:sz w:val="24"/>
          <w:szCs w:val="24"/>
          <w:highlight w:val="green"/>
        </w:rPr>
      </w:pPr>
    </w:p>
    <w:p w14:paraId="2F19C0D3" w14:textId="77777777" w:rsidR="001662B8" w:rsidRPr="0095076D" w:rsidRDefault="001662B8" w:rsidP="001D1BD9">
      <w:pPr>
        <w:spacing w:after="0" w:line="276" w:lineRule="auto"/>
        <w:contextualSpacing/>
        <w:jc w:val="both"/>
        <w:rPr>
          <w:rFonts w:ascii="Calibri" w:hAnsi="Calibri" w:cs="Calibri"/>
          <w:b/>
          <w:bCs/>
          <w:sz w:val="24"/>
          <w:szCs w:val="24"/>
          <w:highlight w:val="yellow"/>
        </w:rPr>
      </w:pPr>
    </w:p>
    <w:p w14:paraId="39D05406" w14:textId="19815B30" w:rsidR="006510D0" w:rsidRPr="0095076D" w:rsidRDefault="69E4D953" w:rsidP="001D1BD9">
      <w:pPr>
        <w:spacing w:after="0" w:line="276" w:lineRule="auto"/>
        <w:contextualSpacing/>
        <w:jc w:val="both"/>
        <w:rPr>
          <w:rFonts w:ascii="Calibri" w:hAnsi="Calibri" w:cs="Calibri"/>
          <w:b/>
          <w:bCs/>
          <w:sz w:val="24"/>
          <w:szCs w:val="24"/>
        </w:rPr>
      </w:pPr>
      <w:r w:rsidRPr="0095076D">
        <w:rPr>
          <w:rFonts w:ascii="Calibri" w:hAnsi="Calibri" w:cs="Calibri"/>
          <w:b/>
          <w:bCs/>
          <w:sz w:val="24"/>
          <w:szCs w:val="24"/>
        </w:rPr>
        <w:t xml:space="preserve">Ufficio Stampa </w:t>
      </w:r>
    </w:p>
    <w:p w14:paraId="08343FE7" w14:textId="2A5057F6" w:rsidR="006510D0" w:rsidRPr="0095076D" w:rsidRDefault="69E4D953" w:rsidP="001D1BD9">
      <w:pPr>
        <w:pStyle w:val="Nessunaspaziatura"/>
        <w:spacing w:line="276" w:lineRule="auto"/>
        <w:contextualSpacing/>
        <w:rPr>
          <w:rFonts w:ascii="Calibri" w:hAnsi="Calibri" w:cs="Calibri"/>
        </w:rPr>
      </w:pPr>
      <w:r w:rsidRPr="0095076D">
        <w:rPr>
          <w:rFonts w:ascii="Calibri" w:hAnsi="Calibri" w:cs="Calibri"/>
        </w:rPr>
        <w:t xml:space="preserve">Patrizia Renzi </w:t>
      </w:r>
    </w:p>
    <w:p w14:paraId="6017E34B" w14:textId="77777777" w:rsidR="00DC49AC" w:rsidRPr="0095076D" w:rsidRDefault="69E4D953" w:rsidP="001D1BD9">
      <w:pPr>
        <w:pStyle w:val="Nessunaspaziatura"/>
        <w:spacing w:line="276" w:lineRule="auto"/>
        <w:contextualSpacing/>
        <w:rPr>
          <w:rFonts w:ascii="Calibri" w:hAnsi="Calibri" w:cs="Calibri"/>
        </w:rPr>
      </w:pPr>
      <w:hyperlink r:id="rId8">
        <w:r w:rsidRPr="0095076D">
          <w:rPr>
            <w:rStyle w:val="Collegamentoipertestuale"/>
            <w:rFonts w:ascii="Calibri" w:hAnsi="Calibri" w:cs="Calibri"/>
          </w:rPr>
          <w:t>patrizia@renzipatrizia.com</w:t>
        </w:r>
      </w:hyperlink>
      <w:r w:rsidRPr="0095076D">
        <w:rPr>
          <w:rFonts w:ascii="Calibri" w:hAnsi="Calibri" w:cs="Calibri"/>
        </w:rPr>
        <w:t xml:space="preserve">  </w:t>
      </w:r>
    </w:p>
    <w:p w14:paraId="4F7D0591" w14:textId="77777777" w:rsidR="00DC49AC" w:rsidRPr="0095076D" w:rsidRDefault="69E4D953" w:rsidP="001D1BD9">
      <w:pPr>
        <w:pStyle w:val="Nessunaspaziatura"/>
        <w:spacing w:line="276" w:lineRule="auto"/>
        <w:contextualSpacing/>
        <w:rPr>
          <w:rFonts w:ascii="Calibri" w:hAnsi="Calibri" w:cs="Calibri"/>
        </w:rPr>
      </w:pPr>
      <w:hyperlink r:id="rId9">
        <w:r w:rsidRPr="0095076D">
          <w:rPr>
            <w:rStyle w:val="Collegamentoipertestuale"/>
            <w:rFonts w:ascii="Calibri" w:hAnsi="Calibri" w:cs="Calibri"/>
          </w:rPr>
          <w:t>ufficiostampa@fondazionebellonci.it</w:t>
        </w:r>
      </w:hyperlink>
      <w:r w:rsidRPr="0095076D">
        <w:rPr>
          <w:rFonts w:ascii="Calibri" w:hAnsi="Calibri" w:cs="Calibri"/>
        </w:rPr>
        <w:t xml:space="preserve"> </w:t>
      </w:r>
    </w:p>
    <w:p w14:paraId="6B103C8B" w14:textId="0ABCA92A" w:rsidR="006510D0" w:rsidRPr="00BB7AEB" w:rsidRDefault="69E4D953" w:rsidP="001D1BD9">
      <w:pPr>
        <w:pStyle w:val="Nessunaspaziatura"/>
        <w:spacing w:line="276" w:lineRule="auto"/>
        <w:contextualSpacing/>
        <w:rPr>
          <w:rFonts w:ascii="Calibri" w:hAnsi="Calibri" w:cs="Calibri"/>
        </w:rPr>
      </w:pPr>
      <w:r w:rsidRPr="0095076D">
        <w:rPr>
          <w:rFonts w:ascii="Calibri" w:hAnsi="Calibri" w:cs="Calibri"/>
        </w:rPr>
        <w:t>+39 339 8261077</w:t>
      </w:r>
    </w:p>
    <w:p w14:paraId="3CB65464" w14:textId="77777777" w:rsidR="006510D0" w:rsidRDefault="006510D0" w:rsidP="001D1BD9">
      <w:pPr>
        <w:spacing w:after="0" w:line="276" w:lineRule="auto"/>
        <w:contextualSpacing/>
        <w:rPr>
          <w:sz w:val="24"/>
          <w:szCs w:val="24"/>
        </w:rPr>
      </w:pPr>
    </w:p>
    <w:sectPr w:rsidR="006510D0" w:rsidSect="00E07B0F">
      <w:headerReference w:type="default" r:id="rId10"/>
      <w:footerReference w:type="default" r:id="rId11"/>
      <w:pgSz w:w="11906" w:h="16838"/>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EAF88" w14:textId="77777777" w:rsidR="00D64230" w:rsidRDefault="00D64230" w:rsidP="000270DF">
      <w:pPr>
        <w:spacing w:after="0" w:line="240" w:lineRule="auto"/>
      </w:pPr>
      <w:r>
        <w:separator/>
      </w:r>
    </w:p>
  </w:endnote>
  <w:endnote w:type="continuationSeparator" w:id="0">
    <w:p w14:paraId="63D3FA71" w14:textId="77777777" w:rsidR="00D64230" w:rsidRDefault="00D64230" w:rsidP="000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B8B0" w14:textId="6D0E4121" w:rsidR="007728DA" w:rsidRDefault="007728DA">
    <w:pPr>
      <w:pStyle w:val="Pidipagina"/>
    </w:pPr>
    <w:r>
      <w:rPr>
        <w:noProof/>
      </w:rPr>
      <w:drawing>
        <wp:anchor distT="0" distB="0" distL="114300" distR="114300" simplePos="0" relativeHeight="251659264" behindDoc="0" locked="0" layoutInCell="1" hidden="0" allowOverlap="1" wp14:anchorId="56E59389" wp14:editId="36CEBF5D">
          <wp:simplePos x="0" y="0"/>
          <wp:positionH relativeFrom="column">
            <wp:posOffset>-114300</wp:posOffset>
          </wp:positionH>
          <wp:positionV relativeFrom="paragraph">
            <wp:posOffset>-457200</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7EE0E" w14:textId="77777777" w:rsidR="00D64230" w:rsidRDefault="00D64230" w:rsidP="000270DF">
      <w:pPr>
        <w:spacing w:after="0" w:line="240" w:lineRule="auto"/>
      </w:pPr>
      <w:r>
        <w:separator/>
      </w:r>
    </w:p>
  </w:footnote>
  <w:footnote w:type="continuationSeparator" w:id="0">
    <w:p w14:paraId="4D0120FC" w14:textId="77777777" w:rsidR="00D64230" w:rsidRDefault="00D64230" w:rsidP="000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26951" w14:textId="3E52EF03" w:rsidR="00DC49AC" w:rsidRDefault="00DC49AC">
    <w:pPr>
      <w:pStyle w:val="Intestazione"/>
    </w:pPr>
    <w:r>
      <w:rPr>
        <w:noProof/>
      </w:rPr>
      <w:drawing>
        <wp:inline distT="0" distB="0" distL="0" distR="0" wp14:anchorId="17E80C96" wp14:editId="4E485FF1">
          <wp:extent cx="1394845" cy="952820"/>
          <wp:effectExtent l="0" t="0" r="0" b="0"/>
          <wp:docPr id="20745448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164" cy="955770"/>
                  </a:xfrm>
                  <a:prstGeom prst="rect">
                    <a:avLst/>
                  </a:prstGeom>
                  <a:noFill/>
                  <a:ln>
                    <a:noFill/>
                  </a:ln>
                </pic:spPr>
              </pic:pic>
            </a:graphicData>
          </a:graphic>
        </wp:inline>
      </w:drawing>
    </w:r>
  </w:p>
  <w:p w14:paraId="7C2C42F1" w14:textId="77777777" w:rsidR="001662B8" w:rsidRDefault="001662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5EE3"/>
    <w:multiLevelType w:val="hybridMultilevel"/>
    <w:tmpl w:val="E5B4A9C8"/>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 w15:restartNumberingAfterBreak="0">
    <w:nsid w:val="228A383C"/>
    <w:multiLevelType w:val="multilevel"/>
    <w:tmpl w:val="C4687C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EC3C49"/>
    <w:multiLevelType w:val="hybridMultilevel"/>
    <w:tmpl w:val="372E44C8"/>
    <w:lvl w:ilvl="0" w:tplc="04100001">
      <w:start w:val="1"/>
      <w:numFmt w:val="bullet"/>
      <w:lvlText w:val=""/>
      <w:lvlJc w:val="left"/>
      <w:pPr>
        <w:ind w:left="5889" w:hanging="360"/>
      </w:pPr>
      <w:rPr>
        <w:rFonts w:ascii="Symbol" w:hAnsi="Symbol" w:hint="default"/>
      </w:rPr>
    </w:lvl>
    <w:lvl w:ilvl="1" w:tplc="FFFFFFFF" w:tentative="1">
      <w:start w:val="1"/>
      <w:numFmt w:val="lowerLetter"/>
      <w:lvlText w:val="%2."/>
      <w:lvlJc w:val="left"/>
      <w:pPr>
        <w:ind w:left="6609" w:hanging="360"/>
      </w:pPr>
    </w:lvl>
    <w:lvl w:ilvl="2" w:tplc="FFFFFFFF" w:tentative="1">
      <w:start w:val="1"/>
      <w:numFmt w:val="lowerRoman"/>
      <w:lvlText w:val="%3."/>
      <w:lvlJc w:val="right"/>
      <w:pPr>
        <w:ind w:left="7329" w:hanging="180"/>
      </w:pPr>
    </w:lvl>
    <w:lvl w:ilvl="3" w:tplc="FFFFFFFF" w:tentative="1">
      <w:start w:val="1"/>
      <w:numFmt w:val="decimal"/>
      <w:lvlText w:val="%4."/>
      <w:lvlJc w:val="left"/>
      <w:pPr>
        <w:ind w:left="8049" w:hanging="360"/>
      </w:pPr>
    </w:lvl>
    <w:lvl w:ilvl="4" w:tplc="FFFFFFFF" w:tentative="1">
      <w:start w:val="1"/>
      <w:numFmt w:val="lowerLetter"/>
      <w:lvlText w:val="%5."/>
      <w:lvlJc w:val="left"/>
      <w:pPr>
        <w:ind w:left="8769" w:hanging="360"/>
      </w:pPr>
    </w:lvl>
    <w:lvl w:ilvl="5" w:tplc="FFFFFFFF" w:tentative="1">
      <w:start w:val="1"/>
      <w:numFmt w:val="lowerRoman"/>
      <w:lvlText w:val="%6."/>
      <w:lvlJc w:val="right"/>
      <w:pPr>
        <w:ind w:left="9489" w:hanging="180"/>
      </w:pPr>
    </w:lvl>
    <w:lvl w:ilvl="6" w:tplc="FFFFFFFF" w:tentative="1">
      <w:start w:val="1"/>
      <w:numFmt w:val="decimal"/>
      <w:lvlText w:val="%7."/>
      <w:lvlJc w:val="left"/>
      <w:pPr>
        <w:ind w:left="10209" w:hanging="360"/>
      </w:pPr>
    </w:lvl>
    <w:lvl w:ilvl="7" w:tplc="FFFFFFFF" w:tentative="1">
      <w:start w:val="1"/>
      <w:numFmt w:val="lowerLetter"/>
      <w:lvlText w:val="%8."/>
      <w:lvlJc w:val="left"/>
      <w:pPr>
        <w:ind w:left="10929" w:hanging="360"/>
      </w:pPr>
    </w:lvl>
    <w:lvl w:ilvl="8" w:tplc="FFFFFFFF" w:tentative="1">
      <w:start w:val="1"/>
      <w:numFmt w:val="lowerRoman"/>
      <w:lvlText w:val="%9."/>
      <w:lvlJc w:val="right"/>
      <w:pPr>
        <w:ind w:left="11649" w:hanging="180"/>
      </w:pPr>
    </w:lvl>
  </w:abstractNum>
  <w:abstractNum w:abstractNumId="3" w15:restartNumberingAfterBreak="0">
    <w:nsid w:val="29EE53B5"/>
    <w:multiLevelType w:val="hybridMultilevel"/>
    <w:tmpl w:val="17A0BB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2186458">
    <w:abstractNumId w:val="4"/>
  </w:num>
  <w:num w:numId="2" w16cid:durableId="533270467">
    <w:abstractNumId w:val="1"/>
  </w:num>
  <w:num w:numId="3" w16cid:durableId="1110323880">
    <w:abstractNumId w:val="0"/>
  </w:num>
  <w:num w:numId="4" w16cid:durableId="1005325520">
    <w:abstractNumId w:val="3"/>
  </w:num>
  <w:num w:numId="5" w16cid:durableId="1910193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70DF"/>
    <w:rsid w:val="00051D60"/>
    <w:rsid w:val="000745C3"/>
    <w:rsid w:val="000807B8"/>
    <w:rsid w:val="00156653"/>
    <w:rsid w:val="001662B8"/>
    <w:rsid w:val="00197389"/>
    <w:rsid w:val="001A502A"/>
    <w:rsid w:val="001B442C"/>
    <w:rsid w:val="001C08C6"/>
    <w:rsid w:val="001C7C61"/>
    <w:rsid w:val="001D1BD9"/>
    <w:rsid w:val="001D65BA"/>
    <w:rsid w:val="001D712F"/>
    <w:rsid w:val="001E144A"/>
    <w:rsid w:val="001E477C"/>
    <w:rsid w:val="0024228B"/>
    <w:rsid w:val="00257FB2"/>
    <w:rsid w:val="002830EF"/>
    <w:rsid w:val="003100C2"/>
    <w:rsid w:val="00311C16"/>
    <w:rsid w:val="0032709D"/>
    <w:rsid w:val="00346B71"/>
    <w:rsid w:val="00351DFF"/>
    <w:rsid w:val="003603D6"/>
    <w:rsid w:val="003656D9"/>
    <w:rsid w:val="00370962"/>
    <w:rsid w:val="0039132F"/>
    <w:rsid w:val="003A5145"/>
    <w:rsid w:val="003B7A1F"/>
    <w:rsid w:val="00402BA0"/>
    <w:rsid w:val="00415519"/>
    <w:rsid w:val="00422BF1"/>
    <w:rsid w:val="00431AE6"/>
    <w:rsid w:val="00436283"/>
    <w:rsid w:val="00452A74"/>
    <w:rsid w:val="00482ED7"/>
    <w:rsid w:val="004860BE"/>
    <w:rsid w:val="00490344"/>
    <w:rsid w:val="004B088A"/>
    <w:rsid w:val="004C5C9C"/>
    <w:rsid w:val="004F0717"/>
    <w:rsid w:val="004F3CD1"/>
    <w:rsid w:val="00500985"/>
    <w:rsid w:val="00510A43"/>
    <w:rsid w:val="00527C90"/>
    <w:rsid w:val="005563B2"/>
    <w:rsid w:val="00574477"/>
    <w:rsid w:val="00596264"/>
    <w:rsid w:val="005A6CCF"/>
    <w:rsid w:val="005C3AAB"/>
    <w:rsid w:val="005F7595"/>
    <w:rsid w:val="00611D21"/>
    <w:rsid w:val="00630CBC"/>
    <w:rsid w:val="006510D0"/>
    <w:rsid w:val="00662F92"/>
    <w:rsid w:val="00691272"/>
    <w:rsid w:val="006B5111"/>
    <w:rsid w:val="006C0748"/>
    <w:rsid w:val="00712B87"/>
    <w:rsid w:val="007621B8"/>
    <w:rsid w:val="007728DA"/>
    <w:rsid w:val="00772EAB"/>
    <w:rsid w:val="007B68CD"/>
    <w:rsid w:val="00833F10"/>
    <w:rsid w:val="0087615E"/>
    <w:rsid w:val="00884655"/>
    <w:rsid w:val="008B7750"/>
    <w:rsid w:val="008C1478"/>
    <w:rsid w:val="008D146C"/>
    <w:rsid w:val="008D6572"/>
    <w:rsid w:val="009138BC"/>
    <w:rsid w:val="00923867"/>
    <w:rsid w:val="0095076D"/>
    <w:rsid w:val="00991201"/>
    <w:rsid w:val="0099485C"/>
    <w:rsid w:val="009A3688"/>
    <w:rsid w:val="009B1427"/>
    <w:rsid w:val="009D31E8"/>
    <w:rsid w:val="009E7788"/>
    <w:rsid w:val="00A613EB"/>
    <w:rsid w:val="00A75604"/>
    <w:rsid w:val="00A9051A"/>
    <w:rsid w:val="00A97368"/>
    <w:rsid w:val="00A97E0B"/>
    <w:rsid w:val="00AC6D3B"/>
    <w:rsid w:val="00B013C0"/>
    <w:rsid w:val="00B15FC5"/>
    <w:rsid w:val="00B806A9"/>
    <w:rsid w:val="00BB04C6"/>
    <w:rsid w:val="00BB7AEB"/>
    <w:rsid w:val="00BF0C86"/>
    <w:rsid w:val="00BF764B"/>
    <w:rsid w:val="00C118BD"/>
    <w:rsid w:val="00C464DA"/>
    <w:rsid w:val="00CC54B6"/>
    <w:rsid w:val="00CE691D"/>
    <w:rsid w:val="00D57955"/>
    <w:rsid w:val="00D64230"/>
    <w:rsid w:val="00DB0452"/>
    <w:rsid w:val="00DB501B"/>
    <w:rsid w:val="00DC49AC"/>
    <w:rsid w:val="00DD782C"/>
    <w:rsid w:val="00DF6C14"/>
    <w:rsid w:val="00E0443C"/>
    <w:rsid w:val="00E07B0F"/>
    <w:rsid w:val="00E679A6"/>
    <w:rsid w:val="00E8199D"/>
    <w:rsid w:val="00E91720"/>
    <w:rsid w:val="00EC2450"/>
    <w:rsid w:val="00EE3305"/>
    <w:rsid w:val="00F16E83"/>
    <w:rsid w:val="00F53B63"/>
    <w:rsid w:val="00F70024"/>
    <w:rsid w:val="00F75328"/>
    <w:rsid w:val="00F974AE"/>
    <w:rsid w:val="00FA457B"/>
    <w:rsid w:val="00FB5958"/>
    <w:rsid w:val="00FB792B"/>
    <w:rsid w:val="00FF4604"/>
    <w:rsid w:val="00FF7379"/>
    <w:rsid w:val="22A6EE56"/>
    <w:rsid w:val="236E89FB"/>
    <w:rsid w:val="3A76BA0A"/>
    <w:rsid w:val="3DFCA9AC"/>
    <w:rsid w:val="4CA852FD"/>
    <w:rsid w:val="5D6BCACB"/>
    <w:rsid w:val="69E4D953"/>
    <w:rsid w:val="7034FED9"/>
    <w:rsid w:val="77693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85D27"/>
  <w15:chartTrackingRefBased/>
  <w15:docId w15:val="{D0911023-1F51-41B6-8D2B-30EDFC9D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eastAsia="Times New Roman" w:hAnsi="Times New Roman" w:cs="Times New Roman"/>
      <w:kern w:val="0"/>
      <w:sz w:val="24"/>
      <w:szCs w:val="24"/>
      <w:u w:color="000000"/>
      <w:lang w:eastAsia="it-IT"/>
      <w14:ligatures w14:val="none"/>
    </w:rPr>
  </w:style>
  <w:style w:type="paragraph" w:styleId="Nessunaspaziatura">
    <w:name w:val="No Spacing"/>
    <w:uiPriority w:val="1"/>
    <w:qFormat/>
    <w:rsid w:val="006510D0"/>
    <w:pPr>
      <w:spacing w:after="0" w:line="240" w:lineRule="auto"/>
    </w:pPr>
    <w:rPr>
      <w:rFonts w:ascii="Cambria" w:eastAsia="Cambria" w:hAnsi="Cambria" w:cs="Arial Unicode MS"/>
      <w:color w:val="000000"/>
      <w:kern w:val="0"/>
      <w:sz w:val="24"/>
      <w:szCs w:val="24"/>
      <w:u w:color="000000"/>
      <w:lang w:eastAsia="it-IT"/>
      <w14:ligatures w14:val="none"/>
    </w:rPr>
  </w:style>
  <w:style w:type="paragraph" w:styleId="Paragrafoelenco">
    <w:name w:val="List Paragraph"/>
    <w:basedOn w:val="Normale"/>
    <w:uiPriority w:val="34"/>
    <w:qFormat/>
    <w:rsid w:val="00F53B63"/>
    <w:pPr>
      <w:ind w:left="720"/>
      <w:contextualSpacing/>
    </w:pPr>
  </w:style>
  <w:style w:type="character" w:styleId="Collegamentoipertestuale">
    <w:name w:val="Hyperlink"/>
    <w:basedOn w:val="Carpredefinitoparagrafo"/>
    <w:uiPriority w:val="99"/>
    <w:unhideWhenUsed/>
    <w:rsid w:val="00DC49AC"/>
    <w:rPr>
      <w:color w:val="0563C1" w:themeColor="hyperlink"/>
      <w:u w:val="single"/>
    </w:rPr>
  </w:style>
  <w:style w:type="character" w:styleId="Menzionenonrisolta">
    <w:name w:val="Unresolved Mention"/>
    <w:basedOn w:val="Carpredefinitoparagrafo"/>
    <w:uiPriority w:val="99"/>
    <w:semiHidden/>
    <w:unhideWhenUsed/>
    <w:rsid w:val="00DC49AC"/>
    <w:rPr>
      <w:color w:val="605E5C"/>
      <w:shd w:val="clear" w:color="auto" w:fill="E1DFDD"/>
    </w:rPr>
  </w:style>
  <w:style w:type="paragraph" w:customStyle="1" w:styleId="p1">
    <w:name w:val="p1"/>
    <w:basedOn w:val="Normale"/>
    <w:rsid w:val="00A97368"/>
    <w:pPr>
      <w:spacing w:after="0" w:line="240" w:lineRule="auto"/>
    </w:pPr>
    <w:rPr>
      <w:rFonts w:ascii="Helvetica" w:eastAsia="Times New Roman" w:hAnsi="Helvetica" w:cs="Times New Roman"/>
      <w:color w:val="000000"/>
      <w:kern w:val="0"/>
      <w:sz w:val="23"/>
      <w:szCs w:val="23"/>
      <w:lang w:val="pt-BR" w:eastAsia="pt-BR"/>
      <w14:ligatures w14:val="none"/>
    </w:rPr>
  </w:style>
  <w:style w:type="character" w:customStyle="1" w:styleId="s1">
    <w:name w:val="s1"/>
    <w:basedOn w:val="Carpredefinitoparagrafo"/>
    <w:rsid w:val="00A97368"/>
    <w:rPr>
      <w:rFonts w:ascii="Helvetica" w:hAnsi="Helvetica" w:hint="default"/>
      <w:sz w:val="23"/>
      <w:szCs w:val="23"/>
    </w:rPr>
  </w:style>
  <w:style w:type="character" w:customStyle="1" w:styleId="s2">
    <w:name w:val="s2"/>
    <w:basedOn w:val="Carpredefinitoparagrafo"/>
    <w:rsid w:val="00A97368"/>
    <w:rPr>
      <w:rFonts w:ascii="Helvetica" w:hAnsi="Helvetica" w:hint="default"/>
      <w:sz w:val="21"/>
      <w:szCs w:val="21"/>
    </w:rPr>
  </w:style>
  <w:style w:type="character" w:customStyle="1" w:styleId="s3">
    <w:name w:val="s3"/>
    <w:basedOn w:val="Carpredefinitoparagrafo"/>
    <w:rsid w:val="00A97368"/>
    <w:rPr>
      <w:rFonts w:ascii="Helvetica" w:hAnsi="Helvetica" w:hint="default"/>
      <w:sz w:val="20"/>
      <w:szCs w:val="20"/>
    </w:rPr>
  </w:style>
  <w:style w:type="character" w:customStyle="1" w:styleId="s4">
    <w:name w:val="s4"/>
    <w:basedOn w:val="Carpredefinitoparagrafo"/>
    <w:rsid w:val="00A97368"/>
    <w:rPr>
      <w:rFonts w:ascii="Helvetica" w:hAnsi="Helvetica" w:hint="default"/>
      <w:sz w:val="19"/>
      <w:szCs w:val="19"/>
    </w:rPr>
  </w:style>
  <w:style w:type="character" w:customStyle="1" w:styleId="s5">
    <w:name w:val="s5"/>
    <w:basedOn w:val="Carpredefinitoparagrafo"/>
    <w:rsid w:val="00A97368"/>
    <w:rPr>
      <w:rFonts w:ascii="Helvetica" w:hAnsi="Helvetica" w:hint="default"/>
      <w:sz w:val="17"/>
      <w:szCs w:val="17"/>
    </w:rPr>
  </w:style>
  <w:style w:type="character" w:customStyle="1" w:styleId="s6">
    <w:name w:val="s6"/>
    <w:basedOn w:val="Carpredefinitoparagrafo"/>
    <w:rsid w:val="00A97368"/>
    <w:rPr>
      <w:rFonts w:ascii="Helvetica" w:hAnsi="Helvetica" w:hint="default"/>
      <w:sz w:val="21"/>
      <w:szCs w:val="21"/>
    </w:rPr>
  </w:style>
  <w:style w:type="character" w:customStyle="1" w:styleId="s7">
    <w:name w:val="s7"/>
    <w:basedOn w:val="Carpredefinitoparagrafo"/>
    <w:rsid w:val="00A97368"/>
    <w:rPr>
      <w:rFonts w:ascii="Helvetica" w:hAnsi="Helvetica" w:hint="default"/>
      <w:sz w:val="18"/>
      <w:szCs w:val="18"/>
    </w:rPr>
  </w:style>
  <w:style w:type="character" w:customStyle="1" w:styleId="s8">
    <w:name w:val="s8"/>
    <w:basedOn w:val="Carpredefinitoparagrafo"/>
    <w:rsid w:val="00A97368"/>
    <w:rPr>
      <w:rFonts w:ascii="Helvetica" w:hAnsi="Helvetica" w:hint="default"/>
      <w:sz w:val="19"/>
      <w:szCs w:val="19"/>
    </w:rPr>
  </w:style>
  <w:style w:type="character" w:customStyle="1" w:styleId="s9">
    <w:name w:val="s9"/>
    <w:basedOn w:val="Carpredefinitoparagrafo"/>
    <w:rsid w:val="00A97368"/>
    <w:rPr>
      <w:rFonts w:ascii="Helvetica" w:hAnsi="Helvetica" w:hint="default"/>
      <w:sz w:val="18"/>
      <w:szCs w:val="18"/>
    </w:rPr>
  </w:style>
  <w:style w:type="character" w:customStyle="1" w:styleId="s10">
    <w:name w:val="s10"/>
    <w:basedOn w:val="Carpredefinitoparagrafo"/>
    <w:rsid w:val="00A97368"/>
    <w:rPr>
      <w:rFonts w:ascii="Helvetica" w:hAnsi="Helvetica" w:hint="default"/>
      <w:sz w:val="17"/>
      <w:szCs w:val="17"/>
    </w:rPr>
  </w:style>
  <w:style w:type="character" w:customStyle="1" w:styleId="s11">
    <w:name w:val="s11"/>
    <w:basedOn w:val="Carpredefinitoparagrafo"/>
    <w:rsid w:val="00A97368"/>
    <w:rPr>
      <w:rFonts w:ascii="Helvetica" w:hAnsi="Helvetica" w:hint="default"/>
      <w:sz w:val="22"/>
      <w:szCs w:val="22"/>
    </w:rPr>
  </w:style>
  <w:style w:type="character" w:customStyle="1" w:styleId="s12">
    <w:name w:val="s12"/>
    <w:basedOn w:val="Carpredefinitoparagrafo"/>
    <w:rsid w:val="00A97368"/>
    <w:rPr>
      <w:rFonts w:ascii="Helvetica" w:hAnsi="Helvetica" w:hint="default"/>
      <w:sz w:val="22"/>
      <w:szCs w:val="22"/>
    </w:rPr>
  </w:style>
  <w:style w:type="character" w:customStyle="1" w:styleId="s13">
    <w:name w:val="s13"/>
    <w:basedOn w:val="Carpredefinitoparagrafo"/>
    <w:rsid w:val="00A97368"/>
    <w:rPr>
      <w:rFonts w:ascii="Helvetica" w:hAnsi="Helvetica" w:hint="default"/>
      <w:sz w:val="20"/>
      <w:szCs w:val="20"/>
    </w:rPr>
  </w:style>
  <w:style w:type="character" w:customStyle="1" w:styleId="apple-converted-space">
    <w:name w:val="apple-converted-space"/>
    <w:basedOn w:val="Carpredefinitoparagrafo"/>
    <w:rsid w:val="00A97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338653948">
      <w:bodyDiv w:val="1"/>
      <w:marLeft w:val="0"/>
      <w:marRight w:val="0"/>
      <w:marTop w:val="0"/>
      <w:marBottom w:val="0"/>
      <w:divBdr>
        <w:top w:val="none" w:sz="0" w:space="0" w:color="auto"/>
        <w:left w:val="none" w:sz="0" w:space="0" w:color="auto"/>
        <w:bottom w:val="none" w:sz="0" w:space="0" w:color="auto"/>
        <w:right w:val="none" w:sz="0" w:space="0" w:color="auto"/>
      </w:divBdr>
    </w:div>
    <w:div w:id="957905972">
      <w:bodyDiv w:val="1"/>
      <w:marLeft w:val="0"/>
      <w:marRight w:val="0"/>
      <w:marTop w:val="0"/>
      <w:marBottom w:val="0"/>
      <w:divBdr>
        <w:top w:val="none" w:sz="0" w:space="0" w:color="auto"/>
        <w:left w:val="none" w:sz="0" w:space="0" w:color="auto"/>
        <w:bottom w:val="none" w:sz="0" w:space="0" w:color="auto"/>
        <w:right w:val="none" w:sz="0" w:space="0" w:color="auto"/>
      </w:divBdr>
    </w:div>
    <w:div w:id="1677808483">
      <w:bodyDiv w:val="1"/>
      <w:marLeft w:val="0"/>
      <w:marRight w:val="0"/>
      <w:marTop w:val="0"/>
      <w:marBottom w:val="0"/>
      <w:divBdr>
        <w:top w:val="none" w:sz="0" w:space="0" w:color="auto"/>
        <w:left w:val="none" w:sz="0" w:space="0" w:color="auto"/>
        <w:bottom w:val="none" w:sz="0" w:space="0" w:color="auto"/>
        <w:right w:val="none" w:sz="0" w:space="0" w:color="auto"/>
      </w:divBdr>
    </w:div>
    <w:div w:id="1981767081">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zia@renzipatrizi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fficiostampa@fondazionebellonci.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67107-582A-4A08-BB1E-E30CD02B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766</Words>
  <Characters>4369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Bellonci</dc:creator>
  <cp:keywords/>
  <dc:description/>
  <cp:lastModifiedBy>Michela Angelini</cp:lastModifiedBy>
  <cp:revision>8</cp:revision>
  <cp:lastPrinted>2024-03-26T10:23:00Z</cp:lastPrinted>
  <dcterms:created xsi:type="dcterms:W3CDTF">2025-10-07T14:41:00Z</dcterms:created>
  <dcterms:modified xsi:type="dcterms:W3CDTF">2025-10-08T13:13:00Z</dcterms:modified>
</cp:coreProperties>
</file>